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1660" w14:textId="10C94550" w:rsidR="008D5A01" w:rsidRDefault="008D5A01" w:rsidP="008D5A01">
      <w:pPr>
        <w:jc w:val="center"/>
        <w:rPr>
          <w:rFonts w:ascii="Arial" w:hAnsi="Arial" w:cs="Arial"/>
        </w:rPr>
      </w:pPr>
      <w:r>
        <w:rPr>
          <w:rFonts w:ascii="Arial" w:hAnsi="Arial" w:cs="Arial"/>
        </w:rPr>
        <w:t>Netherbury Parish Council</w:t>
      </w:r>
    </w:p>
    <w:p w14:paraId="5F3FD0A5" w14:textId="7C520492" w:rsidR="008D5A01" w:rsidRDefault="008D5A01" w:rsidP="008D5A01">
      <w:pPr>
        <w:jc w:val="center"/>
        <w:rPr>
          <w:rFonts w:ascii="Arial" w:hAnsi="Arial" w:cs="Arial"/>
        </w:rPr>
      </w:pPr>
      <w:r>
        <w:rPr>
          <w:rFonts w:ascii="Arial" w:hAnsi="Arial" w:cs="Arial"/>
        </w:rPr>
        <w:t>FINANCIAL REGULATIONS</w:t>
      </w:r>
    </w:p>
    <w:p w14:paraId="4AD70DF4" w14:textId="1141EAA2" w:rsidR="008D5A01" w:rsidRDefault="008D5A01" w:rsidP="009F1AF9">
      <w:pPr>
        <w:rPr>
          <w:rFonts w:ascii="Arial" w:hAnsi="Arial" w:cs="Arial"/>
        </w:rPr>
      </w:pPr>
      <w:r>
        <w:rPr>
          <w:rFonts w:ascii="Arial" w:hAnsi="Arial" w:cs="Arial"/>
        </w:rPr>
        <w:t>Contents</w:t>
      </w:r>
    </w:p>
    <w:p w14:paraId="418E6F88" w14:textId="68C6B6E3" w:rsidR="008D5A01" w:rsidRDefault="008D5A01" w:rsidP="008D5A01">
      <w:pPr>
        <w:pStyle w:val="ListParagraph"/>
        <w:numPr>
          <w:ilvl w:val="0"/>
          <w:numId w:val="56"/>
        </w:numPr>
        <w:ind w:left="567" w:hanging="567"/>
        <w:rPr>
          <w:rFonts w:ascii="Arial" w:hAnsi="Arial" w:cs="Arial"/>
        </w:rPr>
      </w:pPr>
      <w:r>
        <w:rPr>
          <w:rFonts w:ascii="Arial" w:hAnsi="Arial" w:cs="Arial"/>
        </w:rPr>
        <w:t>General</w:t>
      </w:r>
    </w:p>
    <w:p w14:paraId="37DCAFCE" w14:textId="1FBB81A1" w:rsidR="008D5A01" w:rsidRDefault="008D5A01" w:rsidP="008D5A01">
      <w:pPr>
        <w:pStyle w:val="ListParagraph"/>
        <w:numPr>
          <w:ilvl w:val="0"/>
          <w:numId w:val="56"/>
        </w:numPr>
        <w:ind w:left="567" w:hanging="567"/>
        <w:rPr>
          <w:rFonts w:ascii="Arial" w:hAnsi="Arial" w:cs="Arial"/>
        </w:rPr>
      </w:pPr>
      <w:r>
        <w:rPr>
          <w:rFonts w:ascii="Arial" w:hAnsi="Arial" w:cs="Arial"/>
        </w:rPr>
        <w:t>Risk Management and internal control</w:t>
      </w:r>
    </w:p>
    <w:p w14:paraId="42AB8626" w14:textId="3DFDD818" w:rsidR="008D5A01" w:rsidRDefault="008D5A01" w:rsidP="008D5A01">
      <w:pPr>
        <w:pStyle w:val="ListParagraph"/>
        <w:numPr>
          <w:ilvl w:val="0"/>
          <w:numId w:val="56"/>
        </w:numPr>
        <w:ind w:left="567" w:hanging="567"/>
        <w:rPr>
          <w:rFonts w:ascii="Arial" w:hAnsi="Arial" w:cs="Arial"/>
        </w:rPr>
      </w:pPr>
      <w:r>
        <w:rPr>
          <w:rFonts w:ascii="Arial" w:hAnsi="Arial" w:cs="Arial"/>
        </w:rPr>
        <w:t>Accounts and audit</w:t>
      </w:r>
    </w:p>
    <w:p w14:paraId="1B391F5E" w14:textId="01B551FB" w:rsidR="008D5A01" w:rsidRDefault="008D5A01" w:rsidP="008D5A01">
      <w:pPr>
        <w:pStyle w:val="ListParagraph"/>
        <w:numPr>
          <w:ilvl w:val="0"/>
          <w:numId w:val="56"/>
        </w:numPr>
        <w:ind w:left="567" w:hanging="567"/>
        <w:rPr>
          <w:rFonts w:ascii="Arial" w:hAnsi="Arial" w:cs="Arial"/>
        </w:rPr>
      </w:pPr>
      <w:r>
        <w:rPr>
          <w:rFonts w:ascii="Arial" w:hAnsi="Arial" w:cs="Arial"/>
        </w:rPr>
        <w:t>Budget and precept</w:t>
      </w:r>
    </w:p>
    <w:p w14:paraId="19AFF477" w14:textId="4D0BC54E" w:rsidR="008D5A01" w:rsidRDefault="008D5A01" w:rsidP="008D5A01">
      <w:pPr>
        <w:pStyle w:val="ListParagraph"/>
        <w:numPr>
          <w:ilvl w:val="0"/>
          <w:numId w:val="56"/>
        </w:numPr>
        <w:ind w:left="567" w:hanging="567"/>
        <w:rPr>
          <w:rFonts w:ascii="Arial" w:hAnsi="Arial" w:cs="Arial"/>
        </w:rPr>
      </w:pPr>
      <w:r>
        <w:rPr>
          <w:rFonts w:ascii="Arial" w:hAnsi="Arial" w:cs="Arial"/>
        </w:rPr>
        <w:t>Procurement</w:t>
      </w:r>
    </w:p>
    <w:p w14:paraId="4347A694" w14:textId="339409A0" w:rsidR="008D5A01" w:rsidRDefault="008D5A01" w:rsidP="008D5A01">
      <w:pPr>
        <w:pStyle w:val="ListParagraph"/>
        <w:numPr>
          <w:ilvl w:val="0"/>
          <w:numId w:val="56"/>
        </w:numPr>
        <w:ind w:left="567" w:hanging="567"/>
        <w:rPr>
          <w:rFonts w:ascii="Arial" w:hAnsi="Arial" w:cs="Arial"/>
        </w:rPr>
      </w:pPr>
      <w:r>
        <w:rPr>
          <w:rFonts w:ascii="Arial" w:hAnsi="Arial" w:cs="Arial"/>
        </w:rPr>
        <w:t>Banking and payments</w:t>
      </w:r>
    </w:p>
    <w:p w14:paraId="6C9FB19C" w14:textId="4E32E3CD" w:rsidR="008D5A01" w:rsidRDefault="008D5A01" w:rsidP="008D5A01">
      <w:pPr>
        <w:pStyle w:val="ListParagraph"/>
        <w:numPr>
          <w:ilvl w:val="0"/>
          <w:numId w:val="56"/>
        </w:numPr>
        <w:ind w:left="567" w:hanging="567"/>
        <w:rPr>
          <w:rFonts w:ascii="Arial" w:hAnsi="Arial" w:cs="Arial"/>
        </w:rPr>
      </w:pPr>
      <w:r>
        <w:rPr>
          <w:rFonts w:ascii="Arial" w:hAnsi="Arial" w:cs="Arial"/>
        </w:rPr>
        <w:t>Electronic payments</w:t>
      </w:r>
    </w:p>
    <w:p w14:paraId="45F8F5AD" w14:textId="20229A0B" w:rsidR="008D5A01" w:rsidRDefault="008D5A01" w:rsidP="008D5A01">
      <w:pPr>
        <w:pStyle w:val="ListParagraph"/>
        <w:numPr>
          <w:ilvl w:val="0"/>
          <w:numId w:val="56"/>
        </w:numPr>
        <w:ind w:left="567" w:hanging="567"/>
        <w:rPr>
          <w:rFonts w:ascii="Arial" w:hAnsi="Arial" w:cs="Arial"/>
        </w:rPr>
      </w:pPr>
      <w:r>
        <w:rPr>
          <w:rFonts w:ascii="Arial" w:hAnsi="Arial" w:cs="Arial"/>
        </w:rPr>
        <w:t>Cheque payments</w:t>
      </w:r>
    </w:p>
    <w:p w14:paraId="40C3ABF6" w14:textId="46809070" w:rsidR="008D5A01" w:rsidRDefault="008D5A01" w:rsidP="008D5A01">
      <w:pPr>
        <w:pStyle w:val="ListParagraph"/>
        <w:numPr>
          <w:ilvl w:val="0"/>
          <w:numId w:val="56"/>
        </w:numPr>
        <w:ind w:left="567" w:hanging="567"/>
        <w:rPr>
          <w:rFonts w:ascii="Arial" w:hAnsi="Arial" w:cs="Arial"/>
        </w:rPr>
      </w:pPr>
      <w:r>
        <w:rPr>
          <w:rFonts w:ascii="Arial" w:hAnsi="Arial" w:cs="Arial"/>
        </w:rPr>
        <w:t>Payments cards</w:t>
      </w:r>
    </w:p>
    <w:p w14:paraId="10A211AD" w14:textId="05D925E8" w:rsidR="008D5A01" w:rsidRDefault="008D5A01" w:rsidP="008D5A01">
      <w:pPr>
        <w:pStyle w:val="ListParagraph"/>
        <w:numPr>
          <w:ilvl w:val="0"/>
          <w:numId w:val="56"/>
        </w:numPr>
        <w:ind w:left="567" w:hanging="567"/>
        <w:rPr>
          <w:rFonts w:ascii="Arial" w:hAnsi="Arial" w:cs="Arial"/>
        </w:rPr>
      </w:pPr>
      <w:r>
        <w:rPr>
          <w:rFonts w:ascii="Arial" w:hAnsi="Arial" w:cs="Arial"/>
        </w:rPr>
        <w:t>Petty Cash</w:t>
      </w:r>
    </w:p>
    <w:p w14:paraId="0BCF95E8" w14:textId="627E81AA" w:rsidR="008D5A01" w:rsidRDefault="008D5A01" w:rsidP="008D5A01">
      <w:pPr>
        <w:pStyle w:val="ListParagraph"/>
        <w:numPr>
          <w:ilvl w:val="0"/>
          <w:numId w:val="56"/>
        </w:numPr>
        <w:ind w:left="567" w:hanging="567"/>
        <w:rPr>
          <w:rFonts w:ascii="Arial" w:hAnsi="Arial" w:cs="Arial"/>
        </w:rPr>
      </w:pPr>
      <w:r>
        <w:rPr>
          <w:rFonts w:ascii="Arial" w:hAnsi="Arial" w:cs="Arial"/>
        </w:rPr>
        <w:t>Payment of salaries and allowances</w:t>
      </w:r>
    </w:p>
    <w:p w14:paraId="26D776DF" w14:textId="01C14D53" w:rsidR="008D5A01" w:rsidRDefault="008D5A01" w:rsidP="008D5A01">
      <w:pPr>
        <w:pStyle w:val="ListParagraph"/>
        <w:numPr>
          <w:ilvl w:val="0"/>
          <w:numId w:val="56"/>
        </w:numPr>
        <w:ind w:left="567" w:hanging="567"/>
        <w:rPr>
          <w:rFonts w:ascii="Arial" w:hAnsi="Arial" w:cs="Arial"/>
        </w:rPr>
      </w:pPr>
      <w:r>
        <w:rPr>
          <w:rFonts w:ascii="Arial" w:hAnsi="Arial" w:cs="Arial"/>
        </w:rPr>
        <w:t>Income</w:t>
      </w:r>
    </w:p>
    <w:p w14:paraId="3819FE09" w14:textId="71921E8D" w:rsidR="008D5A01" w:rsidRDefault="008D5A01" w:rsidP="008D5A01">
      <w:pPr>
        <w:pStyle w:val="ListParagraph"/>
        <w:numPr>
          <w:ilvl w:val="0"/>
          <w:numId w:val="56"/>
        </w:numPr>
        <w:ind w:left="567" w:hanging="567"/>
        <w:rPr>
          <w:rFonts w:ascii="Arial" w:hAnsi="Arial" w:cs="Arial"/>
        </w:rPr>
      </w:pPr>
      <w:r>
        <w:rPr>
          <w:rFonts w:ascii="Arial" w:hAnsi="Arial" w:cs="Arial"/>
        </w:rPr>
        <w:t>Payments under contracts for building or other construction works</w:t>
      </w:r>
    </w:p>
    <w:p w14:paraId="7514F4AB" w14:textId="3CBB3538" w:rsidR="008D5A01" w:rsidRDefault="008D5A01" w:rsidP="008D5A01">
      <w:pPr>
        <w:pStyle w:val="ListParagraph"/>
        <w:numPr>
          <w:ilvl w:val="0"/>
          <w:numId w:val="56"/>
        </w:numPr>
        <w:ind w:left="567" w:hanging="567"/>
        <w:rPr>
          <w:rFonts w:ascii="Arial" w:hAnsi="Arial" w:cs="Arial"/>
        </w:rPr>
      </w:pPr>
      <w:r>
        <w:rPr>
          <w:rFonts w:ascii="Arial" w:hAnsi="Arial" w:cs="Arial"/>
        </w:rPr>
        <w:t>Assets, properties and estates</w:t>
      </w:r>
    </w:p>
    <w:p w14:paraId="08764740" w14:textId="1853E7C3" w:rsidR="008D5A01" w:rsidRDefault="008D5A01" w:rsidP="008D5A01">
      <w:pPr>
        <w:pStyle w:val="ListParagraph"/>
        <w:numPr>
          <w:ilvl w:val="0"/>
          <w:numId w:val="56"/>
        </w:numPr>
        <w:ind w:left="567" w:hanging="567"/>
        <w:rPr>
          <w:rFonts w:ascii="Arial" w:hAnsi="Arial" w:cs="Arial"/>
        </w:rPr>
      </w:pPr>
      <w:r>
        <w:rPr>
          <w:rFonts w:ascii="Arial" w:hAnsi="Arial" w:cs="Arial"/>
        </w:rPr>
        <w:t>Insurance</w:t>
      </w:r>
    </w:p>
    <w:p w14:paraId="19FD2B1D" w14:textId="513E525F" w:rsidR="008D5A01" w:rsidRDefault="008D5A01" w:rsidP="008D5A01">
      <w:pPr>
        <w:pStyle w:val="ListParagraph"/>
        <w:numPr>
          <w:ilvl w:val="0"/>
          <w:numId w:val="56"/>
        </w:numPr>
        <w:ind w:left="567" w:hanging="567"/>
        <w:rPr>
          <w:rFonts w:ascii="Arial" w:hAnsi="Arial" w:cs="Arial"/>
        </w:rPr>
      </w:pPr>
      <w:r>
        <w:rPr>
          <w:rFonts w:ascii="Arial" w:hAnsi="Arial" w:cs="Arial"/>
        </w:rPr>
        <w:t>Suspension and revision of Financial Regulations</w:t>
      </w:r>
    </w:p>
    <w:p w14:paraId="7717870D" w14:textId="77777777" w:rsidR="008D5A01" w:rsidRDefault="008D5A01" w:rsidP="008D5A01">
      <w:pPr>
        <w:pStyle w:val="ListParagraph"/>
        <w:ind w:left="567" w:hanging="567"/>
        <w:rPr>
          <w:rFonts w:ascii="Arial" w:hAnsi="Arial" w:cs="Arial"/>
        </w:rPr>
      </w:pPr>
    </w:p>
    <w:p w14:paraId="3CD72B13" w14:textId="52A74D20" w:rsidR="008D5A01" w:rsidRDefault="008D5A01" w:rsidP="008D5A01">
      <w:pPr>
        <w:pStyle w:val="ListParagraph"/>
        <w:ind w:left="567" w:hanging="567"/>
        <w:rPr>
          <w:rFonts w:ascii="Arial" w:hAnsi="Arial" w:cs="Arial"/>
        </w:rPr>
      </w:pPr>
      <w:r>
        <w:rPr>
          <w:rFonts w:ascii="Arial" w:hAnsi="Arial" w:cs="Arial"/>
        </w:rPr>
        <w:t>Appendix 1 – Tender process</w:t>
      </w:r>
    </w:p>
    <w:p w14:paraId="6BA1883F" w14:textId="77777777" w:rsidR="008D5A01" w:rsidRDefault="008D5A01" w:rsidP="008D5A01">
      <w:pPr>
        <w:pStyle w:val="ListParagraph"/>
        <w:ind w:left="567" w:hanging="567"/>
        <w:rPr>
          <w:rFonts w:ascii="Arial" w:hAnsi="Arial" w:cs="Arial"/>
        </w:rPr>
      </w:pPr>
    </w:p>
    <w:p w14:paraId="7D315309" w14:textId="437961FB" w:rsidR="008D5A01" w:rsidRPr="008D5A01" w:rsidRDefault="008D5A01" w:rsidP="008D5A01">
      <w:pPr>
        <w:pStyle w:val="ListParagraph"/>
        <w:ind w:left="0"/>
        <w:rPr>
          <w:rFonts w:ascii="Arial" w:hAnsi="Arial" w:cs="Arial"/>
        </w:rPr>
      </w:pPr>
      <w:r>
        <w:rPr>
          <w:rFonts w:ascii="Arial" w:hAnsi="Arial" w:cs="Arial"/>
        </w:rPr>
        <w:t xml:space="preserve">These Financial Regulations were adopted by the council at its meeting held on </w:t>
      </w:r>
      <w:r w:rsidR="004803D4">
        <w:rPr>
          <w:rFonts w:ascii="Arial" w:hAnsi="Arial" w:cs="Arial"/>
        </w:rPr>
        <w:t>19</w:t>
      </w:r>
      <w:r w:rsidR="004803D4" w:rsidRPr="004803D4">
        <w:rPr>
          <w:rFonts w:ascii="Arial" w:hAnsi="Arial" w:cs="Arial"/>
          <w:vertAlign w:val="superscript"/>
        </w:rPr>
        <w:t>th</w:t>
      </w:r>
      <w:r w:rsidR="004803D4">
        <w:rPr>
          <w:rFonts w:ascii="Arial" w:hAnsi="Arial" w:cs="Arial"/>
        </w:rPr>
        <w:t xml:space="preserve"> May 2026</w:t>
      </w:r>
    </w:p>
    <w:p w14:paraId="0C9C016A" w14:textId="77777777" w:rsidR="008D5A01" w:rsidRDefault="008D5A01" w:rsidP="009F1AF9">
      <w:pPr>
        <w:rPr>
          <w:rFonts w:ascii="Arial" w:hAnsi="Arial" w:cs="Arial"/>
        </w:rPr>
      </w:pPr>
    </w:p>
    <w:p w14:paraId="20BD05BA" w14:textId="77777777" w:rsidR="008D5A01" w:rsidRDefault="008D5A01" w:rsidP="009F1AF9">
      <w:pPr>
        <w:rPr>
          <w:rFonts w:ascii="Arial" w:hAnsi="Arial" w:cs="Arial"/>
        </w:rPr>
      </w:pPr>
    </w:p>
    <w:p w14:paraId="4A8F2B0B" w14:textId="77777777" w:rsidR="008D5A01" w:rsidRDefault="008D5A01" w:rsidP="009F1AF9">
      <w:pPr>
        <w:rPr>
          <w:rFonts w:ascii="Arial" w:hAnsi="Arial" w:cs="Arial"/>
        </w:rPr>
      </w:pPr>
    </w:p>
    <w:p w14:paraId="5BD0A212" w14:textId="77777777" w:rsidR="008D5A01" w:rsidRDefault="008D5A01" w:rsidP="009F1AF9">
      <w:pPr>
        <w:rPr>
          <w:rFonts w:ascii="Arial" w:hAnsi="Arial" w:cs="Arial"/>
        </w:rPr>
      </w:pPr>
    </w:p>
    <w:p w14:paraId="4DD83B2E" w14:textId="77777777" w:rsidR="008D5A01" w:rsidRDefault="008D5A01" w:rsidP="009F1AF9">
      <w:pPr>
        <w:rPr>
          <w:rFonts w:ascii="Arial" w:hAnsi="Arial" w:cs="Arial"/>
        </w:rPr>
      </w:pPr>
    </w:p>
    <w:p w14:paraId="1DAE3606" w14:textId="77777777" w:rsidR="008D5A01" w:rsidRDefault="008D5A01" w:rsidP="009F1AF9">
      <w:pPr>
        <w:rPr>
          <w:rFonts w:ascii="Arial" w:hAnsi="Arial" w:cs="Arial"/>
        </w:rPr>
      </w:pPr>
    </w:p>
    <w:p w14:paraId="68D0FF18" w14:textId="77777777" w:rsidR="008D5A01" w:rsidRDefault="008D5A01" w:rsidP="009F1AF9">
      <w:pPr>
        <w:rPr>
          <w:rFonts w:ascii="Arial" w:hAnsi="Arial" w:cs="Arial"/>
        </w:rPr>
      </w:pPr>
    </w:p>
    <w:p w14:paraId="6470F7F2" w14:textId="77777777" w:rsidR="008D5A01" w:rsidRDefault="008D5A01" w:rsidP="009F1AF9">
      <w:pPr>
        <w:rPr>
          <w:rFonts w:ascii="Arial" w:hAnsi="Arial" w:cs="Arial"/>
        </w:rPr>
      </w:pPr>
    </w:p>
    <w:p w14:paraId="6ECD00B0" w14:textId="77777777" w:rsidR="008D5A01" w:rsidRDefault="008D5A01" w:rsidP="009F1AF9">
      <w:pPr>
        <w:rPr>
          <w:rFonts w:ascii="Arial" w:hAnsi="Arial" w:cs="Arial"/>
        </w:rPr>
      </w:pPr>
    </w:p>
    <w:p w14:paraId="6BE11DA8" w14:textId="77777777" w:rsidR="008D5A01" w:rsidRDefault="008D5A01" w:rsidP="009F1AF9">
      <w:pPr>
        <w:rPr>
          <w:rFonts w:ascii="Arial" w:hAnsi="Arial" w:cs="Arial"/>
        </w:rPr>
      </w:pPr>
    </w:p>
    <w:p w14:paraId="29054BD4" w14:textId="77777777" w:rsidR="008D5A01" w:rsidRDefault="008D5A01" w:rsidP="009F1AF9">
      <w:pPr>
        <w:rPr>
          <w:rFonts w:ascii="Arial" w:hAnsi="Arial" w:cs="Arial"/>
        </w:rPr>
      </w:pPr>
    </w:p>
    <w:p w14:paraId="134B97B5" w14:textId="77777777" w:rsidR="008D5A01" w:rsidRDefault="008D5A01" w:rsidP="009F1AF9">
      <w:pPr>
        <w:rPr>
          <w:rFonts w:ascii="Arial" w:hAnsi="Arial" w:cs="Arial"/>
        </w:rPr>
      </w:pPr>
    </w:p>
    <w:p w14:paraId="673E82C1" w14:textId="62DB33E3" w:rsidR="009E68C5" w:rsidRPr="009F1AF9" w:rsidRDefault="009E68C5" w:rsidP="00F13C61">
      <w:pPr>
        <w:pStyle w:val="Heading1"/>
        <w:ind w:left="851" w:hanging="567"/>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7F991D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w:t>
      </w:r>
      <w:r w:rsidR="00192B0C">
        <w:rPr>
          <w:rFonts w:ascii="Arial" w:hAnsi="Arial" w:cs="Arial"/>
        </w:rPr>
        <w:t xml:space="preserve"> / Clerk</w:t>
      </w:r>
      <w:r w:rsidRPr="009F1AF9">
        <w:rPr>
          <w:rFonts w:ascii="Arial" w:hAnsi="Arial" w:cs="Arial"/>
        </w:rPr>
        <w:t xml:space="preserve"> holds a statutory office, appointed by the council</w:t>
      </w:r>
      <w:r w:rsidR="00192B0C">
        <w:rPr>
          <w:rFonts w:ascii="Arial" w:hAnsi="Arial" w:cs="Arial"/>
        </w:rPr>
        <w:t>.</w:t>
      </w:r>
      <w:r w:rsidR="00D8566E" w:rsidRPr="009F1AF9">
        <w:rPr>
          <w:rFonts w:ascii="Arial" w:hAnsi="Arial" w:cs="Arial"/>
        </w:rPr>
        <w:t xml:space="preserve">  The </w:t>
      </w:r>
      <w:r w:rsidR="00192B0C">
        <w:rPr>
          <w:rFonts w:ascii="Arial" w:hAnsi="Arial" w:cs="Arial"/>
        </w:rPr>
        <w:t>Clerk/</w:t>
      </w:r>
      <w:r w:rsidR="00D8566E" w:rsidRPr="009F1AF9">
        <w:rPr>
          <w:rFonts w:ascii="Arial" w:hAnsi="Arial" w:cs="Arial"/>
        </w:rPr>
        <w:t>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21B02F36" w14:textId="77777777" w:rsidR="00F13C61" w:rsidRPr="009F1AF9" w:rsidRDefault="00F13C61" w:rsidP="00F13C61">
      <w:pPr>
        <w:pStyle w:val="ListParagraph"/>
        <w:spacing w:after="120"/>
        <w:ind w:left="1276"/>
        <w:contextualSpacing w:val="0"/>
        <w:rPr>
          <w:rFonts w:ascii="Arial" w:hAnsi="Arial" w:cs="Arial"/>
          <w:b/>
          <w:bCs/>
        </w:rPr>
      </w:pPr>
    </w:p>
    <w:p w14:paraId="2B9C5494" w14:textId="1E0D1102" w:rsidR="007C1480" w:rsidRPr="009F1AF9" w:rsidRDefault="007C1480" w:rsidP="00F13C61">
      <w:pPr>
        <w:pStyle w:val="Heading1"/>
        <w:ind w:left="993" w:hanging="709"/>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D86C1A0" w:rsidR="00226257" w:rsidRPr="00636413"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192B0C">
        <w:rPr>
          <w:rFonts w:ascii="Arial" w:hAnsi="Arial" w:cs="Arial"/>
        </w:rPr>
        <w:t>/</w:t>
      </w:r>
      <w:r w:rsidRPr="009F1AF9">
        <w:rPr>
          <w:rFonts w:ascii="Arial" w:hAnsi="Arial" w:cs="Arial"/>
        </w:rPr>
        <w:t xml:space="preserve"> RFO shall prepare, for approval by</w:t>
      </w:r>
      <w:r w:rsidR="00192B0C">
        <w:rPr>
          <w:rFonts w:ascii="Arial" w:hAnsi="Arial" w:cs="Arial"/>
        </w:rPr>
        <w:t xml:space="preserve"> </w:t>
      </w:r>
      <w:r w:rsidRPr="009F1AF9">
        <w:rPr>
          <w:rFonts w:ascii="Arial" w:hAnsi="Arial" w:cs="Arial"/>
        </w:rPr>
        <w:t xml:space="preserve">the council, a </w:t>
      </w:r>
      <w:r w:rsidRPr="00636413">
        <w:rPr>
          <w:rFonts w:ascii="Arial" w:hAnsi="Arial" w:cs="Arial"/>
        </w:rPr>
        <w:t xml:space="preserve">risk management policy covering all activities of the council. This policy and consequential risk management arrangements shall be reviewed by the council at least annually.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6568A0F8"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416DAA">
        <w:rPr>
          <w:rFonts w:ascii="Arial" w:hAnsi="Arial" w:cs="Arial"/>
          <w:b/>
          <w:bCs/>
        </w:rPr>
        <w:t>Cler</w:t>
      </w:r>
      <w:r w:rsidR="009479E4">
        <w:rPr>
          <w:rFonts w:ascii="Arial" w:hAnsi="Arial" w:cs="Arial"/>
          <w:b/>
          <w:bCs/>
        </w:rPr>
        <w:t>k</w:t>
      </w:r>
      <w:r w:rsidR="00416DAA">
        <w:rPr>
          <w:rFonts w:ascii="Arial" w:hAnsi="Arial" w:cs="Arial"/>
          <w:b/>
          <w:bCs/>
        </w:rPr>
        <w:t>/</w:t>
      </w:r>
      <w:r w:rsidRPr="009F1AF9">
        <w:rPr>
          <w:rFonts w:ascii="Arial" w:hAnsi="Arial" w:cs="Arial"/>
          <w:b/>
          <w:bCs/>
        </w:rPr>
        <w:t xml:space="preserve">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D23AC26"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w:t>
      </w:r>
      <w:r w:rsidR="00416DAA">
        <w:rPr>
          <w:rFonts w:ascii="Arial" w:hAnsi="Arial" w:cs="Arial"/>
        </w:rPr>
        <w:t>a year</w:t>
      </w:r>
      <w:r w:rsidR="00D26E27" w:rsidRPr="009F1AF9">
        <w:rPr>
          <w:rFonts w:ascii="Arial" w:hAnsi="Arial" w:cs="Arial"/>
        </w:rPr>
        <w:t xml:space="preserve">, and at each financial year end, a member other than the </w:t>
      </w:r>
      <w:proofErr w:type="gramStart"/>
      <w:r w:rsidR="00D26E27" w:rsidRPr="009F1AF9">
        <w:rPr>
          <w:rFonts w:ascii="Arial" w:hAnsi="Arial" w:cs="Arial"/>
        </w:rPr>
        <w:t>Chair  shall</w:t>
      </w:r>
      <w:proofErr w:type="gramEnd"/>
      <w:r w:rsidR="00D26E27" w:rsidRPr="009F1AF9">
        <w:rPr>
          <w:rFonts w:ascii="Arial" w:hAnsi="Arial" w:cs="Arial"/>
        </w:rPr>
        <w:t xml:space="preserve"> be appointed to verify bank reconciliations (for all accounts) produced by the </w:t>
      </w:r>
      <w:r w:rsidR="00416DAA">
        <w:rPr>
          <w:rFonts w:ascii="Arial" w:hAnsi="Arial" w:cs="Arial"/>
        </w:rPr>
        <w:t>Cler</w:t>
      </w:r>
      <w:r w:rsidR="000D5328">
        <w:rPr>
          <w:rFonts w:ascii="Arial" w:hAnsi="Arial" w:cs="Arial"/>
        </w:rPr>
        <w:t>k</w:t>
      </w:r>
      <w:r w:rsidR="00416DAA">
        <w:rPr>
          <w:rFonts w:ascii="Arial" w:hAnsi="Arial" w:cs="Arial"/>
        </w:rPr>
        <w:t>/</w:t>
      </w:r>
      <w:r w:rsidR="00D26E27" w:rsidRPr="009F1AF9">
        <w:rPr>
          <w:rFonts w:ascii="Arial" w:hAnsi="Arial" w:cs="Arial"/>
        </w:rPr>
        <w:t xml:space="preserve">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416DAA">
        <w:rPr>
          <w:rFonts w:ascii="Arial" w:hAnsi="Arial" w:cs="Arial"/>
        </w:rPr>
        <w:t>.</w:t>
      </w:r>
    </w:p>
    <w:p w14:paraId="4D13A050" w14:textId="676A8BA1" w:rsidR="0072031D" w:rsidRPr="00416DAA" w:rsidRDefault="0072031D" w:rsidP="00416DAA">
      <w:pPr>
        <w:spacing w:after="120"/>
        <w:ind w:left="340"/>
        <w:rPr>
          <w:rFonts w:ascii="Arial" w:hAnsi="Arial" w:cs="Arial"/>
        </w:rPr>
      </w:pPr>
    </w:p>
    <w:p w14:paraId="2DA67C44" w14:textId="69B98DA7" w:rsidR="009E68C5" w:rsidRPr="009F1AF9" w:rsidRDefault="009E68C5" w:rsidP="00F13C61">
      <w:pPr>
        <w:pStyle w:val="Heading1"/>
        <w:ind w:left="851" w:hanging="567"/>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19A0D95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416DAA">
        <w:rPr>
          <w:rFonts w:ascii="Arial" w:hAnsi="Arial" w:cs="Arial"/>
        </w:rPr>
        <w:t>Clerk/</w:t>
      </w:r>
      <w:r w:rsidRPr="009F1AF9">
        <w:rPr>
          <w:rFonts w:ascii="Arial" w:hAnsi="Arial" w:cs="Arial"/>
        </w:rPr>
        <w:t>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6464DCA1"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416DAA">
        <w:rPr>
          <w:rFonts w:ascii="Arial" w:hAnsi="Arial" w:cs="Arial"/>
          <w:b/>
          <w:bCs/>
        </w:rPr>
        <w:t>Clerk/</w:t>
      </w:r>
      <w:r w:rsidRPr="009F1AF9">
        <w:rPr>
          <w:rFonts w:ascii="Arial" w:hAnsi="Arial" w:cs="Arial"/>
          <w:b/>
          <w:bCs/>
        </w:rPr>
        <w:t xml:space="preserve">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lastRenderedPageBreak/>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7235DEE"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848BF7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16DAA">
        <w:rPr>
          <w:rFonts w:ascii="Arial" w:hAnsi="Arial" w:cs="Arial"/>
        </w:rPr>
        <w:t>Clerk/</w:t>
      </w:r>
      <w:r w:rsidRPr="009F1AF9">
        <w:rPr>
          <w:rFonts w:ascii="Arial" w:hAnsi="Arial" w:cs="Arial"/>
        </w:rPr>
        <w:t xml:space="preserve">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282384">
        <w:rPr>
          <w:rFonts w:ascii="Arial" w:hAnsi="Arial" w:cs="Arial"/>
        </w:rPr>
        <w:t>Clerk/</w:t>
      </w:r>
      <w:r w:rsidR="00574214" w:rsidRPr="009F1AF9">
        <w:rPr>
          <w:rFonts w:ascii="Arial" w:hAnsi="Arial" w:cs="Arial"/>
        </w:rPr>
        <w:t xml:space="preserve">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065C599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282384">
        <w:rPr>
          <w:rFonts w:ascii="Arial" w:hAnsi="Arial" w:cs="Arial"/>
        </w:rPr>
        <w:t>Clerk/</w:t>
      </w:r>
      <w:r w:rsidRPr="009F1AF9">
        <w:rPr>
          <w:rFonts w:ascii="Arial" w:hAnsi="Arial" w:cs="Arial"/>
        </w:rPr>
        <w:t>RFO, internal auditor, or external auditor with such information and explanation as the council considers necessary</w:t>
      </w:r>
      <w:r w:rsidR="00361C2B" w:rsidRPr="009F1AF9">
        <w:rPr>
          <w:rFonts w:ascii="Arial" w:hAnsi="Arial" w:cs="Arial"/>
        </w:rPr>
        <w:t>.</w:t>
      </w:r>
    </w:p>
    <w:p w14:paraId="3DED7FFD" w14:textId="54B8A82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5EEF7135"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C3A1C3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82384">
        <w:rPr>
          <w:rFonts w:ascii="Arial" w:hAnsi="Arial" w:cs="Arial"/>
        </w:rPr>
        <w:t>Clerk/</w:t>
      </w:r>
      <w:r w:rsidRPr="009F1AF9">
        <w:rPr>
          <w:rFonts w:ascii="Arial" w:hAnsi="Arial" w:cs="Arial"/>
        </w:rPr>
        <w:t xml:space="preserve">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40D6F7C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82384">
        <w:rPr>
          <w:rFonts w:ascii="Arial" w:hAnsi="Arial" w:cs="Arial"/>
        </w:rPr>
        <w:t>Clerk/</w:t>
      </w:r>
      <w:r w:rsidRPr="009F1AF9">
        <w:rPr>
          <w:rFonts w:ascii="Arial" w:hAnsi="Arial" w:cs="Arial"/>
        </w:rPr>
        <w:t>RFO shall, without undue delay, bring to the attention of all councillors any correspondence or report from internal or external auditors.</w:t>
      </w:r>
    </w:p>
    <w:p w14:paraId="4F1B1648" w14:textId="5FAD4905" w:rsidR="009E68C5" w:rsidRPr="009F1AF9" w:rsidRDefault="009C1F16" w:rsidP="00F13C61">
      <w:pPr>
        <w:pStyle w:val="Heading1"/>
        <w:ind w:left="851" w:hanging="567"/>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981D975"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DA68C83" w:rsidR="00955295" w:rsidRPr="00636413" w:rsidRDefault="000C121B" w:rsidP="009F1AF9">
      <w:pPr>
        <w:pStyle w:val="ListParagraph"/>
        <w:numPr>
          <w:ilvl w:val="1"/>
          <w:numId w:val="21"/>
        </w:numPr>
        <w:spacing w:after="120"/>
        <w:ind w:left="850" w:hanging="510"/>
        <w:contextualSpacing w:val="0"/>
        <w:rPr>
          <w:rFonts w:ascii="Arial" w:eastAsia="Calibri" w:hAnsi="Arial" w:cs="Arial"/>
        </w:rPr>
      </w:pPr>
      <w:r w:rsidRPr="00636413">
        <w:rPr>
          <w:rFonts w:ascii="Arial" w:eastAsia="Calibri" w:hAnsi="Arial" w:cs="Arial"/>
        </w:rPr>
        <w:t xml:space="preserve">Budgets for salaries and wages, including employer contributions </w:t>
      </w:r>
      <w:r w:rsidR="00955295" w:rsidRPr="00636413">
        <w:rPr>
          <w:rFonts w:ascii="Arial" w:eastAsia="Calibri" w:hAnsi="Arial" w:cs="Arial"/>
        </w:rPr>
        <w:t xml:space="preserve">shall be reviewed by the council </w:t>
      </w:r>
      <w:r w:rsidR="000D5328" w:rsidRPr="00636413">
        <w:rPr>
          <w:rFonts w:ascii="Arial" w:eastAsia="Calibri" w:hAnsi="Arial" w:cs="Arial"/>
        </w:rPr>
        <w:t xml:space="preserve">at least </w:t>
      </w:r>
      <w:r w:rsidR="00955295" w:rsidRPr="00636413">
        <w:rPr>
          <w:rFonts w:ascii="Arial" w:eastAsia="Calibri" w:hAnsi="Arial" w:cs="Arial"/>
        </w:rPr>
        <w:t>annually</w:t>
      </w:r>
      <w:r w:rsidR="000D5328" w:rsidRPr="00636413">
        <w:rPr>
          <w:rFonts w:ascii="Arial" w:eastAsia="Calibri" w:hAnsi="Arial" w:cs="Arial"/>
        </w:rPr>
        <w:t xml:space="preserve"> in November for the following financial year</w:t>
      </w:r>
      <w:r w:rsidR="00282384" w:rsidRPr="00636413">
        <w:rPr>
          <w:rFonts w:ascii="Arial" w:eastAsia="Calibri" w:hAnsi="Arial" w:cs="Arial"/>
        </w:rPr>
        <w:t>.</w:t>
      </w:r>
      <w:r w:rsidR="00955295" w:rsidRPr="00636413">
        <w:rPr>
          <w:rFonts w:ascii="Arial" w:eastAsia="Calibri" w:hAnsi="Arial" w:cs="Arial"/>
        </w:rPr>
        <w:t xml:space="preserve"> </w:t>
      </w:r>
    </w:p>
    <w:p w14:paraId="2D28879B" w14:textId="5D5C2AC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82384">
        <w:rPr>
          <w:rFonts w:ascii="Arial" w:eastAsia="Calibri" w:hAnsi="Arial" w:cs="Arial"/>
        </w:rPr>
        <w:t>November</w:t>
      </w:r>
      <w:r w:rsidRPr="009F1AF9">
        <w:rPr>
          <w:rFonts w:ascii="Arial" w:eastAsia="Calibri" w:hAnsi="Arial" w:cs="Arial"/>
        </w:rPr>
        <w:t xml:space="preserve"> each year, the </w:t>
      </w:r>
      <w:r w:rsidR="00282384">
        <w:rPr>
          <w:rFonts w:ascii="Arial" w:eastAsia="Calibri" w:hAnsi="Arial" w:cs="Arial"/>
        </w:rPr>
        <w:t>Clerk/</w:t>
      </w:r>
      <w:r w:rsidRPr="009F1AF9">
        <w:rPr>
          <w:rFonts w:ascii="Arial" w:eastAsia="Calibri" w:hAnsi="Arial" w:cs="Arial"/>
        </w:rPr>
        <w:t>RFO shall prepare a draft budget with estimates of all receipts and payments/income and expenditure for the following financial year</w:t>
      </w:r>
      <w:r w:rsidR="00282384">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645A23AA" w:rsidR="00955295" w:rsidRPr="00636413" w:rsidRDefault="00955295" w:rsidP="009F1AF9">
      <w:pPr>
        <w:pStyle w:val="ListParagraph"/>
        <w:numPr>
          <w:ilvl w:val="1"/>
          <w:numId w:val="21"/>
        </w:numPr>
        <w:spacing w:after="120"/>
        <w:ind w:left="850" w:hanging="510"/>
        <w:contextualSpacing w:val="0"/>
        <w:rPr>
          <w:rFonts w:ascii="Arial" w:eastAsia="Calibri" w:hAnsi="Arial" w:cs="Arial"/>
        </w:rPr>
      </w:pPr>
      <w:r w:rsidRPr="00636413">
        <w:rPr>
          <w:rFonts w:ascii="Arial" w:eastAsia="Calibri" w:hAnsi="Arial" w:cs="Arial"/>
        </w:rPr>
        <w:t>Unspent funds for partially completed projects may only be carried forward (by placing them in an earmarked reserve) with the formal approval of the full council.</w:t>
      </w:r>
    </w:p>
    <w:p w14:paraId="73030839" w14:textId="14390C0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5AC2B83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BD7215">
        <w:rPr>
          <w:rFonts w:ascii="Arial" w:eastAsia="Calibri" w:hAnsi="Arial" w:cs="Arial"/>
        </w:rPr>
        <w:t>Clerk/</w:t>
      </w:r>
      <w:r w:rsidRPr="009F1AF9">
        <w:rPr>
          <w:rFonts w:ascii="Arial" w:eastAsia="Calibri" w:hAnsi="Arial" w:cs="Arial"/>
        </w:rPr>
        <w:t xml:space="preserve">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3C6884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F13C61">
      <w:pPr>
        <w:pStyle w:val="Heading1"/>
        <w:ind w:left="851" w:hanging="567"/>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 xml:space="preserve">Any officer procuring goods, services or works should ensure, as far as </w:t>
      </w:r>
      <w:r w:rsidRPr="009F1AF9">
        <w:rPr>
          <w:rFonts w:ascii="Arial" w:hAnsi="Arial" w:cs="Arial"/>
        </w:rPr>
        <w:lastRenderedPageBreak/>
        <w:t>practicable, that the best available terms are obtained, usually by obtaining prices from several suppliers.</w:t>
      </w:r>
    </w:p>
    <w:p w14:paraId="24C73E02" w14:textId="711721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D7215">
        <w:rPr>
          <w:rFonts w:ascii="Arial" w:hAnsi="Arial" w:cs="Arial"/>
        </w:rPr>
        <w:t>Cler</w:t>
      </w:r>
      <w:r w:rsidR="009A0C60">
        <w:rPr>
          <w:rFonts w:ascii="Arial" w:hAnsi="Arial" w:cs="Arial"/>
        </w:rPr>
        <w:t>k</w:t>
      </w:r>
      <w:r w:rsidR="00BD7215">
        <w:rPr>
          <w:rFonts w:ascii="Arial" w:hAnsi="Arial" w:cs="Arial"/>
        </w:rPr>
        <w:t>/</w:t>
      </w:r>
      <w:r w:rsidRPr="009F1AF9">
        <w:rPr>
          <w:rFonts w:ascii="Arial" w:hAnsi="Arial" w:cs="Arial"/>
        </w:rPr>
        <w:t>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4D44AAF"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w:t>
      </w:r>
      <w:r w:rsidR="00D22E75" w:rsidRPr="00636413">
        <w:rPr>
          <w:rFonts w:ascii="Arial" w:hAnsi="Arial" w:cs="Arial"/>
        </w:rPr>
        <w:t>exceed £</w:t>
      </w:r>
      <w:r w:rsidR="009A0C60" w:rsidRPr="00636413">
        <w:rPr>
          <w:rFonts w:ascii="Arial" w:hAnsi="Arial" w:cs="Arial"/>
        </w:rPr>
        <w:t>1</w:t>
      </w:r>
      <w:r w:rsidR="00D22E75" w:rsidRPr="00636413">
        <w:rPr>
          <w:rFonts w:ascii="Arial" w:hAnsi="Arial" w:cs="Arial"/>
        </w:rPr>
        <w:t>,000</w:t>
      </w:r>
      <w:r w:rsidR="00D22E75" w:rsidRPr="4C80E3E9">
        <w:rPr>
          <w:rFonts w:ascii="Arial" w:hAnsi="Arial" w:cs="Arial"/>
        </w:rPr>
        <w:t xml:space="preserve"> including VAT, the Clerk</w:t>
      </w:r>
      <w:r w:rsidR="009A0C60">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BD7215">
        <w:rPr>
          <w:rFonts w:ascii="Arial" w:hAnsi="Arial" w:cs="Arial"/>
        </w:rPr>
        <w:t>.</w:t>
      </w:r>
      <w:r w:rsidR="009A0C60">
        <w:rPr>
          <w:rFonts w:ascii="Arial" w:hAnsi="Arial" w:cs="Arial"/>
        </w:rPr>
        <w:t xml:space="preserve">  Tenders shall be invited in accordance with Appendix 1.</w:t>
      </w:r>
    </w:p>
    <w:p w14:paraId="3917A0AD" w14:textId="77777777" w:rsidR="00BD7215" w:rsidRPr="009F1AF9" w:rsidRDefault="00BD7215" w:rsidP="00BD7215">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3B16D59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D22E75" w:rsidRPr="00636413">
        <w:rPr>
          <w:rFonts w:ascii="Arial" w:hAnsi="Arial" w:cs="Arial"/>
        </w:rPr>
        <w:t>£</w:t>
      </w:r>
      <w:r w:rsidR="009A0C60" w:rsidRPr="00636413">
        <w:rPr>
          <w:rFonts w:ascii="Arial" w:hAnsi="Arial" w:cs="Arial"/>
        </w:rPr>
        <w:t>500</w:t>
      </w:r>
      <w:r w:rsidR="00D22E75" w:rsidRPr="4C80E3E9">
        <w:rPr>
          <w:rFonts w:ascii="Arial" w:hAnsi="Arial" w:cs="Arial"/>
        </w:rPr>
        <w:t xml:space="preserve"> excluding VAT the Clerk</w:t>
      </w:r>
      <w:r w:rsidR="00BD7215">
        <w:rPr>
          <w:rFonts w:ascii="Arial" w:hAnsi="Arial" w:cs="Arial"/>
        </w:rPr>
        <w:t>/</w:t>
      </w:r>
      <w:r w:rsidR="00D22E75" w:rsidRPr="4C80E3E9">
        <w:rPr>
          <w:rFonts w:ascii="Arial" w:hAnsi="Arial" w:cs="Arial"/>
        </w:rPr>
        <w:t xml:space="preserve">RFO shall seek at least </w:t>
      </w:r>
      <w:r w:rsidR="00BD7215">
        <w:rPr>
          <w:rFonts w:ascii="Arial" w:hAnsi="Arial" w:cs="Arial"/>
        </w:rPr>
        <w:t>2</w:t>
      </w:r>
      <w:r w:rsidR="00D22E75" w:rsidRPr="4C80E3E9">
        <w:rPr>
          <w:rFonts w:ascii="Arial" w:hAnsi="Arial" w:cs="Arial"/>
        </w:rPr>
        <w:t xml:space="preserve"> fixed-price quotes; </w:t>
      </w:r>
    </w:p>
    <w:p w14:paraId="57298436" w14:textId="7AF841C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9A0C60">
        <w:rPr>
          <w:rFonts w:ascii="Arial" w:hAnsi="Arial" w:cs="Arial"/>
        </w:rPr>
        <w:t>£</w:t>
      </w:r>
      <w:r w:rsidR="009A0C60" w:rsidRPr="00636413">
        <w:rPr>
          <w:rFonts w:ascii="Arial" w:hAnsi="Arial" w:cs="Arial"/>
        </w:rPr>
        <w:t>250</w:t>
      </w:r>
      <w:r w:rsidRPr="00636413">
        <w:rPr>
          <w:rFonts w:ascii="Arial" w:hAnsi="Arial" w:cs="Arial"/>
        </w:rPr>
        <w:t xml:space="preserve"> and £</w:t>
      </w:r>
      <w:r w:rsidR="009A0C60" w:rsidRPr="00636413">
        <w:rPr>
          <w:rFonts w:ascii="Arial" w:hAnsi="Arial" w:cs="Arial"/>
        </w:rPr>
        <w:t>500</w:t>
      </w:r>
      <w:r w:rsidRPr="4C80E3E9">
        <w:rPr>
          <w:rFonts w:ascii="Arial" w:hAnsi="Arial" w:cs="Arial"/>
        </w:rPr>
        <w:t xml:space="preserve"> excluding VAT, the Clerk</w:t>
      </w:r>
      <w:r w:rsidR="00BD7215">
        <w:rPr>
          <w:rFonts w:ascii="Arial" w:hAnsi="Arial" w:cs="Arial"/>
        </w:rPr>
        <w:t>/RFO</w:t>
      </w:r>
      <w:r w:rsidRPr="4C80E3E9">
        <w:rPr>
          <w:rFonts w:ascii="Arial" w:hAnsi="Arial" w:cs="Arial"/>
        </w:rPr>
        <w:t xml:space="preserve"> shall try to obtain </w:t>
      </w:r>
      <w:r w:rsidR="00020FB6">
        <w:rPr>
          <w:rFonts w:ascii="Arial" w:hAnsi="Arial" w:cs="Arial"/>
        </w:rPr>
        <w:t xml:space="preserve">2 of more </w:t>
      </w:r>
      <w:r w:rsidRPr="4C80E3E9">
        <w:rPr>
          <w:rFonts w:ascii="Arial" w:hAnsi="Arial" w:cs="Arial"/>
        </w:rPr>
        <w:t>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4C7BBE7"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926D86">
        <w:rPr>
          <w:rFonts w:ascii="Arial" w:hAnsi="Arial" w:cs="Arial"/>
        </w:rPr>
        <w:t>C</w:t>
      </w:r>
      <w:r w:rsidR="00CA1584" w:rsidRPr="4C80E3E9">
        <w:rPr>
          <w:rFonts w:ascii="Arial" w:hAnsi="Arial" w:cs="Arial"/>
        </w:rPr>
        <w:t>lerk</w:t>
      </w:r>
      <w:r w:rsidR="00926D86">
        <w:rPr>
          <w:rFonts w:ascii="Arial" w:hAnsi="Arial" w:cs="Arial"/>
        </w:rPr>
        <w:t>/RFO</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0312353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39D16DE" w:rsidR="00D22E75" w:rsidRPr="00636413"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Clerk</w:t>
      </w:r>
      <w:r w:rsidR="00926D86">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w:t>
      </w:r>
      <w:r w:rsidRPr="00636413">
        <w:rPr>
          <w:rFonts w:ascii="Arial" w:hAnsi="Arial" w:cs="Arial"/>
        </w:rPr>
        <w:t>below £</w:t>
      </w:r>
      <w:r w:rsidR="00926D86" w:rsidRPr="00636413">
        <w:rPr>
          <w:rFonts w:ascii="Arial" w:hAnsi="Arial" w:cs="Arial"/>
        </w:rPr>
        <w:t>0</w:t>
      </w:r>
      <w:r w:rsidRPr="00636413">
        <w:rPr>
          <w:rFonts w:ascii="Arial" w:hAnsi="Arial" w:cs="Arial"/>
        </w:rPr>
        <w:t xml:space="preserve"> excluding VAT. </w:t>
      </w:r>
    </w:p>
    <w:p w14:paraId="66B160C5" w14:textId="19A0E2FF" w:rsidR="00D22E75" w:rsidRPr="00636413" w:rsidRDefault="00D22E75" w:rsidP="009F1AF9">
      <w:pPr>
        <w:pStyle w:val="ListParagraph"/>
        <w:numPr>
          <w:ilvl w:val="0"/>
          <w:numId w:val="33"/>
        </w:numPr>
        <w:rPr>
          <w:rFonts w:ascii="Arial" w:hAnsi="Arial" w:cs="Arial"/>
        </w:rPr>
      </w:pPr>
      <w:r w:rsidRPr="00636413">
        <w:rPr>
          <w:rFonts w:ascii="Arial" w:hAnsi="Arial" w:cs="Arial"/>
        </w:rPr>
        <w:t>the Clerk</w:t>
      </w:r>
      <w:r w:rsidR="00926D86" w:rsidRPr="00636413">
        <w:rPr>
          <w:rFonts w:ascii="Arial" w:hAnsi="Arial" w:cs="Arial"/>
        </w:rPr>
        <w:t>/RFO</w:t>
      </w:r>
      <w:r w:rsidRPr="00636413">
        <w:rPr>
          <w:rFonts w:ascii="Arial" w:hAnsi="Arial" w:cs="Arial"/>
        </w:rPr>
        <w:t>, in consultation with the Chair, for any items below £2</w:t>
      </w:r>
      <w:r w:rsidR="00926D86" w:rsidRPr="00636413">
        <w:rPr>
          <w:rFonts w:ascii="Arial" w:hAnsi="Arial" w:cs="Arial"/>
        </w:rPr>
        <w:t>50</w:t>
      </w:r>
      <w:r w:rsidRPr="00636413">
        <w:rPr>
          <w:rFonts w:ascii="Arial" w:hAnsi="Arial" w:cs="Arial"/>
        </w:rPr>
        <w:t xml:space="preserve"> excluding VAT.</w:t>
      </w:r>
    </w:p>
    <w:p w14:paraId="7B740B48" w14:textId="49730E58" w:rsidR="00D22E75" w:rsidRPr="00636413" w:rsidRDefault="00D22E75" w:rsidP="009F1AF9">
      <w:pPr>
        <w:pStyle w:val="ListParagraph"/>
        <w:numPr>
          <w:ilvl w:val="0"/>
          <w:numId w:val="33"/>
        </w:numPr>
        <w:spacing w:after="120"/>
        <w:contextualSpacing w:val="0"/>
        <w:rPr>
          <w:rFonts w:ascii="Arial" w:hAnsi="Arial" w:cs="Arial"/>
        </w:rPr>
      </w:pPr>
      <w:r w:rsidRPr="00636413">
        <w:rPr>
          <w:rFonts w:ascii="Arial" w:hAnsi="Arial" w:cs="Arial"/>
        </w:rPr>
        <w:t>the council for all items over</w:t>
      </w:r>
      <w:r w:rsidR="00926D86" w:rsidRPr="00636413">
        <w:rPr>
          <w:rFonts w:ascii="Arial" w:hAnsi="Arial" w:cs="Arial"/>
        </w:rPr>
        <w:t xml:space="preserve"> </w:t>
      </w:r>
      <w:r w:rsidRPr="00636413">
        <w:rPr>
          <w:rFonts w:ascii="Arial" w:hAnsi="Arial" w:cs="Arial"/>
        </w:rPr>
        <w:t>£</w:t>
      </w:r>
      <w:r w:rsidR="00926D86" w:rsidRPr="00636413">
        <w:rPr>
          <w:rFonts w:ascii="Arial" w:hAnsi="Arial" w:cs="Arial"/>
        </w:rPr>
        <w:t>250</w:t>
      </w:r>
      <w:r w:rsidRPr="00636413">
        <w:rPr>
          <w:rFonts w:ascii="Arial" w:hAnsi="Arial" w:cs="Arial"/>
        </w:rPr>
        <w:t xml:space="preserve">; </w:t>
      </w:r>
    </w:p>
    <w:p w14:paraId="2DE1CD2E" w14:textId="0ACB89BD"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66584DA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except in an emergency.</w:t>
      </w:r>
    </w:p>
    <w:p w14:paraId="596BF224" w14:textId="21FFEC9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926D86">
        <w:rPr>
          <w:rFonts w:ascii="Arial" w:hAnsi="Arial" w:cs="Arial"/>
        </w:rPr>
        <w:t>C</w:t>
      </w:r>
      <w:r w:rsidRPr="4C80E3E9">
        <w:rPr>
          <w:rFonts w:ascii="Arial" w:hAnsi="Arial" w:cs="Arial"/>
        </w:rPr>
        <w:t>lerk</w:t>
      </w:r>
      <w:r w:rsidR="00926D86">
        <w:rPr>
          <w:rFonts w:ascii="Arial" w:hAnsi="Arial" w:cs="Arial"/>
        </w:rPr>
        <w:t>/RFO</w:t>
      </w:r>
      <w:r w:rsidRPr="4C80E3E9">
        <w:rPr>
          <w:rFonts w:ascii="Arial" w:hAnsi="Arial" w:cs="Arial"/>
        </w:rPr>
        <w:t xml:space="preserve"> may authorise expenditure of up to </w:t>
      </w:r>
      <w:r w:rsidRPr="00636413">
        <w:rPr>
          <w:rFonts w:ascii="Arial" w:hAnsi="Arial" w:cs="Arial"/>
        </w:rPr>
        <w:t>£0</w:t>
      </w:r>
      <w:r w:rsidRPr="4C80E3E9">
        <w:rPr>
          <w:rFonts w:ascii="Arial" w:hAnsi="Arial" w:cs="Arial"/>
        </w:rPr>
        <w:t xml:space="preserve">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w:t>
      </w:r>
      <w:r w:rsidR="00926D86">
        <w:rPr>
          <w:rFonts w:ascii="Arial" w:hAnsi="Arial" w:cs="Arial"/>
        </w:rPr>
        <w:t>/RFO</w:t>
      </w:r>
      <w:r w:rsidRPr="4C80E3E9">
        <w:rPr>
          <w:rFonts w:ascii="Arial" w:hAnsi="Arial" w:cs="Arial"/>
        </w:rPr>
        <w:t xml:space="preserve"> shall report such action to the Chair as soon as possible and to the council as soon as practicable thereafter.</w:t>
      </w:r>
    </w:p>
    <w:p w14:paraId="1D353FEC" w14:textId="577F27C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 xml:space="preserve">entered </w:t>
      </w:r>
      <w:r w:rsidR="00926D86" w:rsidRPr="4C80E3E9">
        <w:rPr>
          <w:rFonts w:ascii="Arial" w:hAnsi="Arial" w:cs="Arial"/>
        </w:rPr>
        <w:t>into</w:t>
      </w:r>
      <w:proofErr w:type="gramEnd"/>
      <w:r w:rsidR="00926D86" w:rsidRPr="4C80E3E9">
        <w:rPr>
          <w:rFonts w:ascii="Arial" w:hAnsi="Arial" w:cs="Arial"/>
        </w:rPr>
        <w:t>,</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020FB6">
        <w:rPr>
          <w:rFonts w:ascii="Arial" w:hAnsi="Arial" w:cs="Arial"/>
        </w:rPr>
        <w:t xml:space="preserve"> </w:t>
      </w:r>
      <w:r w:rsidRPr="4C80E3E9">
        <w:rPr>
          <w:rFonts w:ascii="Arial" w:hAnsi="Arial" w:cs="Arial"/>
        </w:rPr>
        <w:t>is satisfied that the necessary funds are available</w:t>
      </w:r>
      <w:r w:rsidR="00926D86">
        <w:rPr>
          <w:rFonts w:ascii="Arial" w:hAnsi="Arial" w:cs="Arial"/>
        </w:rPr>
        <w:t>.</w:t>
      </w:r>
    </w:p>
    <w:p w14:paraId="608D28D1" w14:textId="70E9586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w:t>
      </w:r>
      <w:r w:rsidR="00926D86">
        <w:rPr>
          <w:rFonts w:ascii="Arial" w:hAnsi="Arial" w:cs="Arial"/>
        </w:rPr>
        <w:t>(email)</w:t>
      </w:r>
      <w:r w:rsidRPr="4C80E3E9">
        <w:rPr>
          <w:rFonts w:ascii="Arial" w:hAnsi="Arial" w:cs="Arial"/>
        </w:rPr>
        <w:t xml:space="preserve"> or letter shall be issued for all work, goods and services above </w:t>
      </w:r>
      <w:r w:rsidR="00926D86" w:rsidRPr="00636413">
        <w:rPr>
          <w:rFonts w:ascii="Arial" w:hAnsi="Arial" w:cs="Arial"/>
        </w:rPr>
        <w:t>£</w:t>
      </w:r>
      <w:r w:rsidRPr="00636413">
        <w:rPr>
          <w:rFonts w:ascii="Arial" w:hAnsi="Arial" w:cs="Arial"/>
        </w:rPr>
        <w:t>50</w:t>
      </w:r>
      <w:r w:rsidR="00636413">
        <w:rPr>
          <w:rFonts w:ascii="Arial" w:hAnsi="Arial" w:cs="Arial"/>
        </w:rPr>
        <w:t xml:space="preserve"> </w:t>
      </w:r>
      <w:r w:rsidRPr="4C80E3E9">
        <w:rPr>
          <w:rFonts w:ascii="Arial" w:hAnsi="Arial" w:cs="Arial"/>
        </w:rPr>
        <w:t>excluding VAT</w:t>
      </w:r>
      <w:r w:rsidR="00020FB6">
        <w:rPr>
          <w:rFonts w:ascii="Arial" w:hAnsi="Arial" w:cs="Arial"/>
        </w:rPr>
        <w:t>,</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0D5662E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020FB6">
        <w:rPr>
          <w:rFonts w:ascii="Arial" w:hAnsi="Arial" w:cs="Arial"/>
        </w:rPr>
        <w:t>Clerk/</w:t>
      </w:r>
      <w:r w:rsidR="00D22E75" w:rsidRPr="4C80E3E9">
        <w:rPr>
          <w:rFonts w:ascii="Arial" w:hAnsi="Arial" w:cs="Arial"/>
        </w:rPr>
        <w:t>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F13C61">
      <w:pPr>
        <w:pStyle w:val="Heading1"/>
        <w:ind w:left="851" w:hanging="567"/>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6BD935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9D2219">
        <w:rPr>
          <w:rFonts w:ascii="Arial" w:hAnsi="Arial" w:cs="Arial"/>
        </w:rPr>
        <w:t>Clerk/</w:t>
      </w:r>
      <w:r w:rsidRPr="009F1AF9">
        <w:rPr>
          <w:rFonts w:ascii="Arial" w:hAnsi="Arial" w:cs="Arial"/>
        </w:rPr>
        <w:t>RFO and a</w:t>
      </w:r>
      <w:r w:rsidR="00CE2B31" w:rsidRPr="009F1AF9">
        <w:rPr>
          <w:rFonts w:ascii="Arial" w:hAnsi="Arial" w:cs="Arial"/>
        </w:rPr>
        <w:t>uthorised</w:t>
      </w:r>
      <w:r w:rsidRPr="009F1AF9">
        <w:rPr>
          <w:rFonts w:ascii="Arial" w:hAnsi="Arial" w:cs="Arial"/>
        </w:rPr>
        <w:t xml:space="preserve"> by the </w:t>
      </w:r>
      <w:r w:rsidR="009D2219">
        <w:rPr>
          <w:rFonts w:ascii="Arial" w:hAnsi="Arial" w:cs="Arial"/>
        </w:rPr>
        <w:t xml:space="preserve">council. </w:t>
      </w:r>
      <w:r w:rsidR="00D91001" w:rsidRPr="009F1AF9">
        <w:rPr>
          <w:rFonts w:ascii="Arial" w:hAnsi="Arial" w:cs="Arial"/>
        </w:rPr>
        <w:t xml:space="preserve">The council has resolved to bank with </w:t>
      </w:r>
      <w:r w:rsidR="009D2219">
        <w:rPr>
          <w:rFonts w:ascii="Arial" w:hAnsi="Arial" w:cs="Arial"/>
        </w:rPr>
        <w:t>HSBC</w:t>
      </w:r>
      <w:r w:rsidR="00D91001" w:rsidRPr="009F1AF9">
        <w:rPr>
          <w:rFonts w:ascii="Arial" w:hAnsi="Arial" w:cs="Arial"/>
        </w:rPr>
        <w:t xml:space="preserve"> bank.  </w:t>
      </w:r>
    </w:p>
    <w:p w14:paraId="2B122CD9" w14:textId="6BB064F1" w:rsidR="00324654" w:rsidRPr="00926D86" w:rsidRDefault="00324654" w:rsidP="00926D86">
      <w:pPr>
        <w:spacing w:after="120"/>
        <w:ind w:left="340"/>
        <w:rPr>
          <w:rFonts w:ascii="Arial" w:hAnsi="Arial" w:cs="Arial"/>
        </w:rPr>
      </w:pPr>
    </w:p>
    <w:p w14:paraId="79F1BD26" w14:textId="5576661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9D221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52C03A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EE2C29" w:rsidRPr="009F1AF9">
        <w:rPr>
          <w:rFonts w:ascii="Arial" w:hAnsi="Arial" w:cs="Arial"/>
        </w:rPr>
        <w:t>.</w:t>
      </w:r>
    </w:p>
    <w:p w14:paraId="5D4E5B2F" w14:textId="2210EFA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9D2219">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01255754" w:rsidR="00186AAD" w:rsidRPr="009D2219" w:rsidRDefault="00E1469E" w:rsidP="00B4288B">
      <w:pPr>
        <w:pStyle w:val="ListParagraph"/>
        <w:numPr>
          <w:ilvl w:val="1"/>
          <w:numId w:val="21"/>
        </w:numPr>
        <w:spacing w:after="120"/>
        <w:contextualSpacing w:val="0"/>
        <w:rPr>
          <w:rFonts w:ascii="Arial" w:hAnsi="Arial" w:cs="Arial"/>
        </w:rPr>
      </w:pPr>
      <w:r w:rsidRPr="009D2219">
        <w:rPr>
          <w:rFonts w:ascii="Arial" w:hAnsi="Arial" w:cs="Arial"/>
        </w:rPr>
        <w:t xml:space="preserve">A list of payments shall be </w:t>
      </w:r>
      <w:r w:rsidR="00B6347D" w:rsidRPr="009D2219">
        <w:rPr>
          <w:rFonts w:ascii="Arial" w:hAnsi="Arial" w:cs="Arial"/>
        </w:rPr>
        <w:t>reported</w:t>
      </w:r>
      <w:r w:rsidRPr="009D2219">
        <w:rPr>
          <w:rFonts w:ascii="Arial" w:hAnsi="Arial" w:cs="Arial"/>
        </w:rPr>
        <w:t xml:space="preserve"> to the next appropriate meeting of </w:t>
      </w:r>
      <w:r w:rsidR="00B6347D" w:rsidRPr="009D2219">
        <w:rPr>
          <w:rFonts w:ascii="Arial" w:hAnsi="Arial" w:cs="Arial"/>
        </w:rPr>
        <w:t xml:space="preserve">the </w:t>
      </w:r>
      <w:r w:rsidRPr="009D2219">
        <w:rPr>
          <w:rFonts w:ascii="Arial" w:hAnsi="Arial" w:cs="Arial"/>
        </w:rPr>
        <w:t>council</w:t>
      </w:r>
      <w:r w:rsidR="009D2219">
        <w:rPr>
          <w:rFonts w:ascii="Arial" w:hAnsi="Arial" w:cs="Arial"/>
        </w:rPr>
        <w:t xml:space="preserve"> </w:t>
      </w:r>
      <w:r w:rsidRPr="009D2219">
        <w:rPr>
          <w:rFonts w:ascii="Arial" w:hAnsi="Arial" w:cs="Arial"/>
        </w:rPr>
        <w:t>for information</w:t>
      </w:r>
      <w:r w:rsidR="00F63669" w:rsidRPr="009D2219">
        <w:rPr>
          <w:rFonts w:ascii="Arial" w:hAnsi="Arial" w:cs="Arial"/>
        </w:rPr>
        <w:t>.</w:t>
      </w:r>
    </w:p>
    <w:p w14:paraId="1804D75E" w14:textId="4F5D98F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9D2219">
        <w:rPr>
          <w:rFonts w:ascii="Arial" w:hAnsi="Arial" w:cs="Arial"/>
        </w:rPr>
        <w:t>/R</w:t>
      </w:r>
      <w:r w:rsidRPr="009F1AF9">
        <w:rPr>
          <w:rFonts w:ascii="Arial" w:hAnsi="Arial" w:cs="Arial"/>
        </w:rPr>
        <w:t>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26ACA5FF" w:rsidR="00F63669" w:rsidRPr="00636413"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446FDF" w:rsidRPr="00636413">
        <w:rPr>
          <w:rFonts w:ascii="Arial" w:hAnsi="Arial" w:cs="Arial"/>
        </w:rPr>
        <w:t>£0 excluding VAT</w:t>
      </w:r>
      <w:r w:rsidR="00953905" w:rsidRPr="00636413">
        <w:rPr>
          <w:rFonts w:ascii="Arial" w:hAnsi="Arial" w:cs="Arial"/>
        </w:rPr>
        <w:t>,</w:t>
      </w:r>
      <w:r w:rsidR="0057531A" w:rsidRPr="00636413">
        <w:rPr>
          <w:rFonts w:ascii="Arial" w:hAnsi="Arial" w:cs="Arial"/>
        </w:rPr>
        <w:t xml:space="preserve"> within an a</w:t>
      </w:r>
      <w:r w:rsidR="00556693" w:rsidRPr="00636413">
        <w:rPr>
          <w:rFonts w:ascii="Arial" w:hAnsi="Arial" w:cs="Arial"/>
        </w:rPr>
        <w:t>g</w:t>
      </w:r>
      <w:r w:rsidR="007D5DC8" w:rsidRPr="00636413">
        <w:rPr>
          <w:rFonts w:ascii="Arial" w:hAnsi="Arial" w:cs="Arial"/>
        </w:rPr>
        <w:t>r</w:t>
      </w:r>
      <w:r w:rsidR="00556693" w:rsidRPr="00636413">
        <w:rPr>
          <w:rFonts w:ascii="Arial" w:hAnsi="Arial" w:cs="Arial"/>
        </w:rPr>
        <w:t>e</w:t>
      </w:r>
      <w:r w:rsidR="0057531A" w:rsidRPr="00636413">
        <w:rPr>
          <w:rFonts w:ascii="Arial" w:hAnsi="Arial" w:cs="Arial"/>
        </w:rPr>
        <w:t>ed budget</w:t>
      </w:r>
      <w:r w:rsidR="00953905" w:rsidRPr="00636413">
        <w:rPr>
          <w:rFonts w:ascii="Arial" w:hAnsi="Arial" w:cs="Arial"/>
        </w:rPr>
        <w:t>.</w:t>
      </w:r>
    </w:p>
    <w:p w14:paraId="64F0F513" w14:textId="70DEA313"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636413">
        <w:rPr>
          <w:rFonts w:ascii="Arial" w:hAnsi="Arial" w:cs="Arial"/>
        </w:rPr>
        <w:t xml:space="preserve">payments of </w:t>
      </w:r>
      <w:r w:rsidR="008F6BD3" w:rsidRPr="00636413">
        <w:rPr>
          <w:rFonts w:ascii="Arial" w:hAnsi="Arial" w:cs="Arial"/>
        </w:rPr>
        <w:t>up to £0 e</w:t>
      </w:r>
      <w:r w:rsidR="008F6BD3" w:rsidRPr="009F1AF9">
        <w:rPr>
          <w:rFonts w:ascii="Arial" w:hAnsi="Arial" w:cs="Arial"/>
        </w:rPr>
        <w:t>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1C18F52"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12373F">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4E34DA00" w14:textId="2CA73D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2373F">
        <w:rPr>
          <w:rFonts w:ascii="Arial" w:hAnsi="Arial" w:cs="Arial"/>
        </w:rPr>
        <w:t>Clerk/</w:t>
      </w:r>
      <w:r w:rsidRPr="009F1AF9">
        <w:rPr>
          <w:rFonts w:ascii="Arial" w:hAnsi="Arial" w:cs="Arial"/>
        </w:rPr>
        <w:t xml:space="preserve">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12373F">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F13C61">
      <w:pPr>
        <w:pStyle w:val="Heading1"/>
        <w:ind w:left="851" w:hanging="567"/>
        <w:rPr>
          <w:rFonts w:ascii="Arial" w:hAnsi="Arial" w:cs="Arial"/>
        </w:rPr>
      </w:pPr>
      <w:bookmarkStart w:id="213" w:name="_Toc165549958"/>
      <w:r w:rsidRPr="009F1AF9">
        <w:rPr>
          <w:rFonts w:ascii="Arial" w:hAnsi="Arial" w:cs="Arial"/>
        </w:rPr>
        <w:t>Electronic payments</w:t>
      </w:r>
      <w:bookmarkEnd w:id="213"/>
    </w:p>
    <w:p w14:paraId="4BD4B8E3" w14:textId="02536A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12373F">
        <w:rPr>
          <w:rFonts w:ascii="Arial" w:hAnsi="Arial" w:cs="Arial"/>
        </w:rPr>
        <w:t>Clerk/</w:t>
      </w:r>
      <w:r w:rsidRPr="009F1AF9">
        <w:rPr>
          <w:rFonts w:ascii="Arial" w:hAnsi="Arial" w:cs="Arial"/>
        </w:rPr>
        <w:t xml:space="preserve">RFO shall be appointed as the Service Administrator. </w:t>
      </w:r>
      <w:r w:rsidRPr="00636413">
        <w:rPr>
          <w:rFonts w:ascii="Arial" w:hAnsi="Arial" w:cs="Arial"/>
        </w:rPr>
        <w:t>The bank mandate a</w:t>
      </w:r>
      <w:r w:rsidR="00DA272A" w:rsidRPr="00636413">
        <w:rPr>
          <w:rFonts w:ascii="Arial" w:hAnsi="Arial" w:cs="Arial"/>
        </w:rPr>
        <w:t>gre</w:t>
      </w:r>
      <w:r w:rsidRPr="00636413">
        <w:rPr>
          <w:rFonts w:ascii="Arial" w:hAnsi="Arial" w:cs="Arial"/>
        </w:rPr>
        <w:t xml:space="preserve">ed by the council shall identify </w:t>
      </w:r>
      <w:r w:rsidR="00DB1827" w:rsidRPr="00636413">
        <w:rPr>
          <w:rFonts w:ascii="Arial" w:hAnsi="Arial" w:cs="Arial"/>
        </w:rPr>
        <w:t>two</w:t>
      </w:r>
      <w:r w:rsidRPr="00636413">
        <w:rPr>
          <w:rFonts w:ascii="Arial" w:hAnsi="Arial" w:cs="Arial"/>
        </w:rPr>
        <w:t xml:space="preserve"> councillors</w:t>
      </w:r>
      <w:r w:rsidRPr="009F1AF9">
        <w:rPr>
          <w:rFonts w:ascii="Arial" w:hAnsi="Arial" w:cs="Arial"/>
        </w:rPr>
        <w:t xml:space="preserve"> who will be authorised to approve transactions on those accounts</w:t>
      </w:r>
      <w:r w:rsidR="0012373F">
        <w:rPr>
          <w:rFonts w:ascii="Arial" w:hAnsi="Arial" w:cs="Arial"/>
        </w:rPr>
        <w:t>.</w:t>
      </w:r>
      <w:r w:rsidR="00DB1827">
        <w:rPr>
          <w:rFonts w:ascii="Arial" w:hAnsi="Arial" w:cs="Arial"/>
        </w:rPr>
        <w:t xml:space="preserve">  The Clerk/RFO may be an authorised signatory, but no signatory should be involved in approving any payments to themselves </w:t>
      </w:r>
      <w:proofErr w:type="gramStart"/>
      <w:r w:rsidR="00DB1827">
        <w:rPr>
          <w:rFonts w:ascii="Arial" w:hAnsi="Arial" w:cs="Arial"/>
        </w:rPr>
        <w:t>with the exception of</w:t>
      </w:r>
      <w:proofErr w:type="gramEnd"/>
      <w:r w:rsidR="00DB1827">
        <w:rPr>
          <w:rFonts w:ascii="Arial" w:hAnsi="Arial" w:cs="Arial"/>
        </w:rPr>
        <w:t xml:space="preserve"> </w:t>
      </w:r>
      <w:r w:rsidR="0099069C">
        <w:rPr>
          <w:rFonts w:ascii="Arial" w:hAnsi="Arial" w:cs="Arial"/>
        </w:rPr>
        <w:t xml:space="preserve">the resolved </w:t>
      </w:r>
      <w:proofErr w:type="gramStart"/>
      <w:r w:rsidR="0099069C">
        <w:rPr>
          <w:rFonts w:ascii="Arial" w:hAnsi="Arial" w:cs="Arial"/>
        </w:rPr>
        <w:t>clerks</w:t>
      </w:r>
      <w:proofErr w:type="gramEnd"/>
      <w:r w:rsidR="0099069C">
        <w:rPr>
          <w:rFonts w:ascii="Arial" w:hAnsi="Arial" w:cs="Arial"/>
        </w:rPr>
        <w:t xml:space="preserve"> salary and expenses.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32BDC1C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r w:rsidR="0012373F">
        <w:rPr>
          <w:rFonts w:ascii="Arial" w:hAnsi="Arial" w:cs="Arial"/>
        </w:rPr>
        <w:t>.</w:t>
      </w:r>
    </w:p>
    <w:p w14:paraId="4EEC94A0" w14:textId="6CAC04F4" w:rsidR="00D22E75"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99069C">
        <w:rPr>
          <w:rFonts w:ascii="Arial" w:hAnsi="Arial" w:cs="Arial"/>
        </w:rPr>
        <w:t>the chair and vice chair</w:t>
      </w:r>
      <w:r w:rsidRPr="009F1AF9">
        <w:rPr>
          <w:rFonts w:ascii="Arial" w:hAnsi="Arial" w:cs="Arial"/>
        </w:rPr>
        <w:t xml:space="preserve">. </w:t>
      </w:r>
    </w:p>
    <w:p w14:paraId="21DA2EF3" w14:textId="489F1563" w:rsidR="0099069C" w:rsidRPr="009F1AF9" w:rsidRDefault="0099069C" w:rsidP="009F1AF9">
      <w:pPr>
        <w:pStyle w:val="ListParagraph"/>
        <w:numPr>
          <w:ilvl w:val="1"/>
          <w:numId w:val="21"/>
        </w:numPr>
        <w:spacing w:after="120"/>
        <w:ind w:left="850" w:hanging="510"/>
        <w:contextualSpacing w:val="0"/>
        <w:rPr>
          <w:rFonts w:ascii="Arial" w:hAnsi="Arial" w:cs="Arial"/>
        </w:rPr>
      </w:pPr>
      <w:r>
        <w:rPr>
          <w:rFonts w:ascii="Arial" w:hAnsi="Arial" w:cs="Arial"/>
        </w:rPr>
        <w:t>The chair shall check the payment details against the invoices before approving each payment.</w:t>
      </w:r>
    </w:p>
    <w:p w14:paraId="30218EDA" w14:textId="68F53CB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Evidence shall be retained showing </w:t>
      </w:r>
      <w:r w:rsidR="0099069C">
        <w:rPr>
          <w:rFonts w:ascii="Arial" w:hAnsi="Arial" w:cs="Arial"/>
        </w:rPr>
        <w:t>the</w:t>
      </w:r>
      <w:r w:rsidRPr="009F1AF9">
        <w:rPr>
          <w:rFonts w:ascii="Arial" w:hAnsi="Arial" w:cs="Arial"/>
        </w:rPr>
        <w:t xml:space="preserve"> approved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68B2780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council meeting </w:t>
      </w:r>
      <w:r w:rsidR="0012373F">
        <w:rPr>
          <w:rFonts w:ascii="Arial" w:hAnsi="Arial" w:cs="Arial"/>
        </w:rPr>
        <w:t xml:space="preserve">and recorded in the </w:t>
      </w:r>
      <w:r w:rsidRPr="009F1AF9">
        <w:rPr>
          <w:rFonts w:ascii="Arial" w:hAnsi="Arial" w:cs="Arial"/>
        </w:rPr>
        <w:t>minutes.</w:t>
      </w:r>
    </w:p>
    <w:p w14:paraId="3AEC2354" w14:textId="2C1BC7D1" w:rsidR="00D22E75" w:rsidRPr="00636413" w:rsidRDefault="00D22E75" w:rsidP="009F1AF9">
      <w:pPr>
        <w:pStyle w:val="ListParagraph"/>
        <w:numPr>
          <w:ilvl w:val="1"/>
          <w:numId w:val="21"/>
        </w:numPr>
        <w:spacing w:after="120"/>
        <w:contextualSpacing w:val="0"/>
        <w:rPr>
          <w:rFonts w:ascii="Arial" w:hAnsi="Arial" w:cs="Arial"/>
        </w:rPr>
      </w:pPr>
      <w:r w:rsidRPr="00636413">
        <w:rPr>
          <w:rFonts w:ascii="Arial" w:hAnsi="Arial" w:cs="Arial"/>
        </w:rPr>
        <w:t>With the approval of the council in each case, regular payments (such</w:t>
      </w:r>
      <w:r w:rsidR="003D4FB4" w:rsidRPr="00636413">
        <w:rPr>
          <w:rFonts w:ascii="Arial" w:hAnsi="Arial" w:cs="Arial"/>
        </w:rPr>
        <w:t xml:space="preserve"> as</w:t>
      </w:r>
      <w:r w:rsidRPr="00636413">
        <w:rPr>
          <w:rFonts w:ascii="Arial" w:hAnsi="Arial" w:cs="Arial"/>
        </w:rPr>
        <w:t xml:space="preserve">, refuse collection, pension contributions and HMRC payments) may be made by variable direct debit, provided that the instructions are approved by </w:t>
      </w:r>
      <w:r w:rsidR="0097411E" w:rsidRPr="00636413">
        <w:rPr>
          <w:rFonts w:ascii="Arial" w:hAnsi="Arial" w:cs="Arial"/>
        </w:rPr>
        <w:t>the council</w:t>
      </w:r>
      <w:r w:rsidRPr="00636413">
        <w:rPr>
          <w:rFonts w:ascii="Arial" w:hAnsi="Arial" w:cs="Arial"/>
        </w:rPr>
        <w:t xml:space="preserve">. The approval of the use of each variable direct debit shall be reviewed by the council at least every two years. </w:t>
      </w:r>
    </w:p>
    <w:p w14:paraId="10140EEE" w14:textId="66E3766B" w:rsidR="00D22E75" w:rsidRPr="00636413" w:rsidRDefault="00D22E75" w:rsidP="009F1AF9">
      <w:pPr>
        <w:pStyle w:val="ListParagraph"/>
        <w:numPr>
          <w:ilvl w:val="1"/>
          <w:numId w:val="21"/>
        </w:numPr>
        <w:spacing w:after="120"/>
        <w:contextualSpacing w:val="0"/>
        <w:rPr>
          <w:rFonts w:ascii="Arial" w:hAnsi="Arial" w:cs="Arial"/>
        </w:rPr>
      </w:pPr>
      <w:r w:rsidRPr="00636413">
        <w:rPr>
          <w:rFonts w:ascii="Arial" w:hAnsi="Arial" w:cs="Arial"/>
        </w:rPr>
        <w:t>Payment may be made by BACS or CHAPS by resolution of the council provided that each payment is a</w:t>
      </w:r>
      <w:r w:rsidR="00A501E3" w:rsidRPr="00636413">
        <w:rPr>
          <w:rFonts w:ascii="Arial" w:hAnsi="Arial" w:cs="Arial"/>
        </w:rPr>
        <w:t>pprov</w:t>
      </w:r>
      <w:r w:rsidRPr="00636413">
        <w:rPr>
          <w:rFonts w:ascii="Arial" w:hAnsi="Arial" w:cs="Arial"/>
        </w:rPr>
        <w:t xml:space="preserve">ed </w:t>
      </w:r>
      <w:r w:rsidR="003D4FB4" w:rsidRPr="00636413">
        <w:rPr>
          <w:rFonts w:ascii="Arial" w:hAnsi="Arial" w:cs="Arial"/>
        </w:rPr>
        <w:t xml:space="preserve">by </w:t>
      </w:r>
      <w:r w:rsidRPr="00636413">
        <w:rPr>
          <w:rFonts w:ascii="Arial" w:hAnsi="Arial" w:cs="Arial"/>
        </w:rPr>
        <w:t xml:space="preserve">two authorised bank signatories, and any payments are reported to the council at the next meeting. The approval of the use of BACS or CHAPS shall be renewed by resolution of the council at least every two years. </w:t>
      </w:r>
    </w:p>
    <w:p w14:paraId="6C8D89E3" w14:textId="13977033" w:rsidR="00D22E75" w:rsidRPr="00636413"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w:t>
      </w:r>
      <w:r w:rsidRPr="00636413">
        <w:rPr>
          <w:rFonts w:ascii="Arial" w:hAnsi="Arial" w:cs="Arial"/>
        </w:rPr>
        <w:t xml:space="preserve">least every two years. </w:t>
      </w:r>
    </w:p>
    <w:p w14:paraId="0B7A1BA0" w14:textId="37269EE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3D4FB4">
        <w:rPr>
          <w:rFonts w:ascii="Arial" w:hAnsi="Arial" w:cs="Arial"/>
        </w:rPr>
        <w:t xml:space="preserve">the </w:t>
      </w:r>
      <w:r w:rsidRPr="009F1AF9">
        <w:rPr>
          <w:rFonts w:ascii="Arial" w:hAnsi="Arial" w:cs="Arial"/>
        </w:rPr>
        <w:t>Clerk</w:t>
      </w:r>
      <w:r w:rsidR="003D4FB4">
        <w:rPr>
          <w:rFonts w:ascii="Arial" w:hAnsi="Arial" w:cs="Arial"/>
        </w:rPr>
        <w:t>/R</w:t>
      </w:r>
      <w:r w:rsidRPr="009F1AF9">
        <w:rPr>
          <w:rFonts w:ascii="Arial" w:hAnsi="Arial" w:cs="Arial"/>
        </w:rPr>
        <w:t xml:space="preserve">FO.  This is a potential area for fraud and the individuals involved should ensure that any change is genuine.  Data held should be checked with suppliers </w:t>
      </w:r>
      <w:r w:rsidRPr="00636413">
        <w:rPr>
          <w:rFonts w:ascii="Arial" w:hAnsi="Arial" w:cs="Arial"/>
        </w:rPr>
        <w:t>every two years.</w:t>
      </w:r>
      <w:r w:rsidR="00636D1C" w:rsidRPr="009F1AF9">
        <w:rPr>
          <w:rFonts w:ascii="Arial" w:hAnsi="Arial" w:cs="Arial"/>
        </w:rPr>
        <w:t xml:space="preserve"> </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F13C61">
      <w:pPr>
        <w:pStyle w:val="Heading1"/>
        <w:ind w:left="851" w:hanging="567"/>
        <w:rPr>
          <w:rFonts w:ascii="Arial" w:hAnsi="Arial" w:cs="Arial"/>
        </w:rPr>
      </w:pPr>
      <w:bookmarkStart w:id="214" w:name="_Toc165549959"/>
      <w:r w:rsidRPr="009F1AF9">
        <w:rPr>
          <w:rFonts w:ascii="Arial" w:hAnsi="Arial" w:cs="Arial"/>
        </w:rPr>
        <w:t>Cheque payments</w:t>
      </w:r>
      <w:bookmarkEnd w:id="214"/>
    </w:p>
    <w:p w14:paraId="7F1371F6" w14:textId="51A90F8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97411E">
        <w:rPr>
          <w:rFonts w:ascii="Arial" w:hAnsi="Arial" w:cs="Arial"/>
        </w:rPr>
        <w:t xml:space="preserve"> </w:t>
      </w:r>
      <w:r w:rsidRPr="009F1AF9">
        <w:rPr>
          <w:rFonts w:ascii="Arial" w:hAnsi="Arial" w:cs="Arial"/>
        </w:rPr>
        <w:t>two members</w:t>
      </w:r>
      <w:r w:rsidR="0097411E">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DC4EC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F13C61">
      <w:pPr>
        <w:pStyle w:val="Heading1"/>
        <w:ind w:left="851" w:hanging="425"/>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3DDC07C8" w14:textId="24DD4EC7" w:rsidR="00D22E75" w:rsidRDefault="003D4FB4" w:rsidP="009F1AF9">
      <w:pPr>
        <w:pStyle w:val="ListParagraph"/>
        <w:numPr>
          <w:ilvl w:val="1"/>
          <w:numId w:val="21"/>
        </w:numPr>
        <w:spacing w:after="120"/>
        <w:contextualSpacing w:val="0"/>
        <w:rPr>
          <w:rFonts w:ascii="Arial" w:hAnsi="Arial" w:cs="Arial"/>
        </w:rPr>
      </w:pPr>
      <w:r>
        <w:rPr>
          <w:rFonts w:ascii="Arial" w:hAnsi="Arial" w:cs="Arial"/>
        </w:rPr>
        <w:t>No payment card is held by the council.</w:t>
      </w:r>
    </w:p>
    <w:p w14:paraId="221E40CC" w14:textId="77777777" w:rsidR="00765E1C" w:rsidRDefault="00765E1C" w:rsidP="00765E1C">
      <w:pPr>
        <w:pStyle w:val="ListParagraph"/>
        <w:spacing w:after="120"/>
        <w:ind w:left="851"/>
        <w:contextualSpacing w:val="0"/>
        <w:rPr>
          <w:rFonts w:ascii="Arial" w:hAnsi="Arial" w:cs="Arial"/>
        </w:rPr>
      </w:pPr>
    </w:p>
    <w:p w14:paraId="4F21DED7" w14:textId="4146431B" w:rsidR="00715299" w:rsidRPr="009F1AF9" w:rsidRDefault="00715299" w:rsidP="00F13C61">
      <w:pPr>
        <w:pStyle w:val="Heading1"/>
        <w:ind w:left="851" w:hanging="567"/>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1DEA7B34" w:rsidR="009E68C5" w:rsidRDefault="009E68C5" w:rsidP="00515053">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w:t>
      </w:r>
    </w:p>
    <w:p w14:paraId="49F0856D" w14:textId="77777777" w:rsidR="00765E1C" w:rsidRPr="009F1AF9" w:rsidRDefault="00765E1C" w:rsidP="00765E1C">
      <w:pPr>
        <w:pStyle w:val="ListParagraph"/>
        <w:spacing w:after="120"/>
        <w:contextualSpacing w:val="0"/>
        <w:rPr>
          <w:rFonts w:ascii="Arial" w:hAnsi="Arial" w:cs="Arial"/>
        </w:rPr>
      </w:pPr>
    </w:p>
    <w:p w14:paraId="71DD44A9" w14:textId="31575E5B" w:rsidR="009E68C5" w:rsidRPr="009F1AF9" w:rsidRDefault="009E68C5" w:rsidP="00F13C61">
      <w:pPr>
        <w:pStyle w:val="Heading1"/>
        <w:ind w:left="851" w:hanging="567"/>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B32E66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w:t>
      </w:r>
      <w:r w:rsidR="00515053">
        <w:rPr>
          <w:rFonts w:ascii="Arial" w:eastAsia="Calibri" w:hAnsi="Arial" w:cs="Arial"/>
        </w:rPr>
        <w:t>.</w:t>
      </w:r>
      <w:r w:rsidR="004B516E" w:rsidRPr="009F1AF9">
        <w:rPr>
          <w:rFonts w:ascii="Arial" w:eastAsia="Calibri" w:hAnsi="Arial" w:cs="Arial"/>
        </w:rPr>
        <w:t xml:space="preserve"> No changes shall be made to any employee’s gross pay, emoluments, or terms and conditions of employment without the prior consent of the council.</w:t>
      </w:r>
    </w:p>
    <w:p w14:paraId="1BD5EDE1" w14:textId="35648310"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Payment of salaries shall be made, after deduction of tax, national insurance, pension contributions and any similar statutory or discretionary deductions, </w:t>
      </w:r>
      <w:r w:rsidR="00515053">
        <w:rPr>
          <w:rFonts w:ascii="Arial" w:eastAsia="Calibri" w:hAnsi="Arial" w:cs="Arial"/>
        </w:rPr>
        <w:t xml:space="preserve">at the end of each month. </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7ABC344C" w14:textId="6B8E0E13" w:rsidR="009E68C5" w:rsidRPr="009F1AF9" w:rsidRDefault="009E68C5" w:rsidP="0097411E">
      <w:pPr>
        <w:pStyle w:val="Heading1"/>
        <w:numPr>
          <w:ilvl w:val="0"/>
          <w:numId w:val="0"/>
        </w:numPr>
        <w:rPr>
          <w:rFonts w:ascii="Arial" w:hAnsi="Arial" w:cs="Arial"/>
        </w:rPr>
      </w:pPr>
    </w:p>
    <w:p w14:paraId="69EA9645" w14:textId="3B6DD987" w:rsidR="007E6C3C" w:rsidRPr="009F1AF9" w:rsidRDefault="007E6C3C" w:rsidP="00F13C61">
      <w:pPr>
        <w:pStyle w:val="Heading1"/>
        <w:ind w:left="851" w:hanging="425"/>
        <w:rPr>
          <w:rFonts w:ascii="Arial" w:hAnsi="Arial" w:cs="Arial"/>
        </w:rPr>
      </w:pPr>
      <w:bookmarkStart w:id="332" w:name="_Toc165549964"/>
      <w:r w:rsidRPr="009F1AF9">
        <w:rPr>
          <w:rFonts w:ascii="Arial" w:hAnsi="Arial" w:cs="Arial"/>
        </w:rPr>
        <w:t>Income</w:t>
      </w:r>
      <w:bookmarkEnd w:id="332"/>
    </w:p>
    <w:p w14:paraId="2A55ED2D" w14:textId="35DED7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515053">
        <w:rPr>
          <w:rFonts w:ascii="Arial" w:hAnsi="Arial" w:cs="Arial"/>
        </w:rPr>
        <w:t>Clerk/</w:t>
      </w:r>
      <w:r w:rsidRPr="009F1AF9">
        <w:rPr>
          <w:rFonts w:ascii="Arial" w:hAnsi="Arial" w:cs="Arial"/>
        </w:rPr>
        <w:t>RFO.</w:t>
      </w:r>
    </w:p>
    <w:p w14:paraId="72847634" w14:textId="712326F8"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w:t>
      </w:r>
      <w:r w:rsidR="0097411E">
        <w:rPr>
          <w:rFonts w:ascii="Arial" w:hAnsi="Arial" w:cs="Arial"/>
        </w:rPr>
        <w:t xml:space="preserve"> and </w:t>
      </w:r>
      <w:r w:rsidRPr="009F1AF9">
        <w:rPr>
          <w:rFonts w:ascii="Arial" w:hAnsi="Arial" w:cs="Arial"/>
        </w:rPr>
        <w:t>services provided at least annually as part of the budget-setting process</w:t>
      </w:r>
      <w:r w:rsidR="00515053">
        <w:rPr>
          <w:rFonts w:ascii="Arial" w:hAnsi="Arial" w:cs="Arial"/>
        </w:rPr>
        <w:t xml:space="preserve">. The </w:t>
      </w:r>
      <w:r w:rsidRPr="009F1AF9">
        <w:rPr>
          <w:rFonts w:ascii="Arial" w:hAnsi="Arial" w:cs="Arial"/>
        </w:rPr>
        <w:t>Clerk</w:t>
      </w:r>
      <w:r w:rsidR="00515053">
        <w:rPr>
          <w:rFonts w:ascii="Arial" w:hAnsi="Arial" w:cs="Arial"/>
        </w:rPr>
        <w:t>/RFO</w:t>
      </w:r>
      <w:r w:rsidR="00C31BB7" w:rsidRPr="009F1AF9">
        <w:rPr>
          <w:rFonts w:ascii="Arial" w:hAnsi="Arial" w:cs="Arial"/>
        </w:rPr>
        <w:t xml:space="preserve"> shall be responsible for the collection of all amounts due to the council.</w:t>
      </w:r>
    </w:p>
    <w:p w14:paraId="55CDABED" w14:textId="25A58E8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515053"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w:t>
      </w:r>
      <w:r w:rsidR="00515053">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380F06A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515053">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0A6EB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0745D33D" w14:textId="19382D0E" w:rsidR="007E6C3C" w:rsidRPr="00A17014" w:rsidRDefault="007E6C3C" w:rsidP="00A17014">
      <w:pPr>
        <w:spacing w:after="120"/>
        <w:rPr>
          <w:rFonts w:ascii="Arial" w:hAnsi="Arial" w:cs="Arial"/>
        </w:rPr>
      </w:pPr>
    </w:p>
    <w:p w14:paraId="5CB403F8" w14:textId="24BE14C0" w:rsidR="007E6C3C" w:rsidRPr="009F1AF9" w:rsidRDefault="007E6C3C" w:rsidP="00F13C61">
      <w:pPr>
        <w:pStyle w:val="Heading1"/>
        <w:ind w:left="851" w:hanging="425"/>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4F8CE43D"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A17014">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D1D3B4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spellStart"/>
      <w:proofErr w:type="gramStart"/>
      <w:r w:rsidR="00DA3580" w:rsidRPr="009F1AF9">
        <w:rPr>
          <w:rFonts w:ascii="Arial" w:hAnsi="Arial" w:cs="Arial"/>
        </w:rPr>
        <w:t>of</w:t>
      </w:r>
      <w:r w:rsidR="00346F79" w:rsidRPr="009F1AF9">
        <w:rPr>
          <w:rFonts w:ascii="Arial" w:hAnsi="Arial" w:cs="Arial"/>
        </w:rPr>
        <w:t>,addition</w:t>
      </w:r>
      <w:proofErr w:type="spellEnd"/>
      <w:proofErr w:type="gramEnd"/>
      <w:r w:rsidR="00346F79" w:rsidRPr="009F1AF9">
        <w:rPr>
          <w:rFonts w:ascii="Arial" w:hAnsi="Arial" w:cs="Arial"/>
        </w:rPr>
        <w:t xml:space="preserve">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F13C61">
      <w:pPr>
        <w:pStyle w:val="Heading1"/>
        <w:ind w:left="851" w:hanging="425"/>
        <w:rPr>
          <w:rFonts w:ascii="Arial" w:hAnsi="Arial" w:cs="Arial"/>
        </w:rPr>
      </w:pPr>
      <w:bookmarkStart w:id="502" w:name="_Toc165549967"/>
      <w:r w:rsidRPr="009F1AF9">
        <w:rPr>
          <w:rFonts w:ascii="Arial" w:hAnsi="Arial" w:cs="Arial"/>
        </w:rPr>
        <w:t>Assets, properties and estates</w:t>
      </w:r>
      <w:bookmarkEnd w:id="502"/>
    </w:p>
    <w:p w14:paraId="3222EEAB" w14:textId="6E1302E6"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97411E">
        <w:rPr>
          <w:rFonts w:ascii="Arial" w:hAnsi="Arial" w:cs="Arial"/>
        </w:rPr>
        <w:t>/RFO</w:t>
      </w:r>
      <w:r w:rsidRPr="009F1AF9">
        <w:rPr>
          <w:rFonts w:ascii="Arial" w:hAnsi="Arial" w:cs="Arial"/>
        </w:rPr>
        <w:t xml:space="preserve">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029FB039"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17014">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w:t>
      </w:r>
      <w:r w:rsidR="00A17014">
        <w:rPr>
          <w:rFonts w:ascii="Arial" w:hAnsi="Arial" w:cs="Arial"/>
        </w:rPr>
        <w:t xml:space="preserve">. </w:t>
      </w:r>
      <w:r w:rsidR="007E2314" w:rsidRPr="009F1AF9">
        <w:rPr>
          <w:rFonts w:ascii="Arial" w:hAnsi="Arial" w:cs="Arial"/>
        </w:rPr>
        <w:t xml:space="preserve">  </w:t>
      </w:r>
    </w:p>
    <w:p w14:paraId="42125E9B" w14:textId="3C82B712"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w:t>
      </w:r>
      <w:r w:rsidR="00BE154F">
        <w:rPr>
          <w:rFonts w:ascii="Arial" w:hAnsi="Arial" w:cs="Arial"/>
        </w:rPr>
        <w:t xml:space="preserve">. </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CC71494"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AE3872">
        <w:rPr>
          <w:rFonts w:ascii="Arial" w:hAnsi="Arial" w:cs="Arial"/>
        </w:rPr>
        <w:t>1</w:t>
      </w:r>
      <w:r w:rsidR="00C84B33" w:rsidRPr="009F1AF9">
        <w:rPr>
          <w:rFonts w:ascii="Arial" w:hAnsi="Arial" w:cs="Arial"/>
        </w:rPr>
        <w:t>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F13C61">
      <w:pPr>
        <w:pStyle w:val="Heading1"/>
        <w:ind w:left="851" w:hanging="567"/>
        <w:rPr>
          <w:rFonts w:ascii="Arial" w:hAnsi="Arial" w:cs="Arial"/>
        </w:rPr>
      </w:pPr>
      <w:bookmarkStart w:id="504" w:name="_Toc165549968"/>
      <w:r w:rsidRPr="009F1AF9">
        <w:rPr>
          <w:rFonts w:ascii="Arial" w:hAnsi="Arial" w:cs="Arial"/>
        </w:rPr>
        <w:t>Insurance</w:t>
      </w:r>
      <w:bookmarkEnd w:id="504"/>
    </w:p>
    <w:p w14:paraId="34BDFAFB" w14:textId="7A222C55"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BE154F">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before the renewal date</w:t>
      </w:r>
      <w:r w:rsidR="009951A3">
        <w:rPr>
          <w:rFonts w:ascii="Arial" w:hAnsi="Arial" w:cs="Arial"/>
        </w:rPr>
        <w:t>.</w:t>
      </w:r>
    </w:p>
    <w:p w14:paraId="298EB3D9" w14:textId="68C42DA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w:t>
      </w:r>
      <w:r w:rsidR="009951A3">
        <w:rPr>
          <w:rFonts w:ascii="Arial" w:hAnsi="Arial" w:cs="Arial"/>
        </w:rPr>
        <w:t xml:space="preserve"> Clerk/</w:t>
      </w:r>
      <w:r w:rsidRPr="009F1AF9">
        <w:rPr>
          <w:rFonts w:ascii="Arial" w:hAnsi="Arial" w:cs="Arial"/>
        </w:rPr>
        <w:t xml:space="preserve">RFO shall </w:t>
      </w:r>
      <w:r w:rsidR="00AE3872">
        <w:rPr>
          <w:rFonts w:ascii="Arial" w:hAnsi="Arial" w:cs="Arial"/>
        </w:rPr>
        <w:t xml:space="preserve">report </w:t>
      </w:r>
      <w:r w:rsidRPr="009F1AF9">
        <w:rPr>
          <w:rFonts w:ascii="Arial" w:hAnsi="Arial" w:cs="Arial"/>
        </w:rPr>
        <w:t>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w:t>
      </w:r>
      <w:r w:rsidR="00AE3872">
        <w:rPr>
          <w:rFonts w:ascii="Arial" w:hAnsi="Arial" w:cs="Arial"/>
        </w:rPr>
        <w:t xml:space="preserve"> </w:t>
      </w:r>
      <w:r w:rsidRPr="009F1AF9">
        <w:rPr>
          <w:rFonts w:ascii="Arial" w:hAnsi="Arial" w:cs="Arial"/>
        </w:rPr>
        <w:t>to</w:t>
      </w:r>
      <w:r w:rsidR="009951A3">
        <w:rPr>
          <w:rFonts w:ascii="Arial" w:hAnsi="Arial" w:cs="Arial"/>
        </w:rPr>
        <w:t xml:space="preserve">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9951A3">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9951A3">
        <w:rPr>
          <w:rFonts w:ascii="Arial" w:hAnsi="Arial" w:cs="Arial"/>
        </w:rPr>
        <w:t xml:space="preserve">. </w:t>
      </w:r>
    </w:p>
    <w:p w14:paraId="76E3288A" w14:textId="3CC4D606" w:rsidR="007E6C3C" w:rsidRPr="009F1AF9" w:rsidRDefault="007E6C3C" w:rsidP="00045B7F">
      <w:pPr>
        <w:pStyle w:val="Heading1"/>
        <w:numPr>
          <w:ilvl w:val="0"/>
          <w:numId w:val="0"/>
        </w:numPr>
        <w:ind w:left="360" w:hanging="360"/>
        <w:rPr>
          <w:rFonts w:ascii="Arial" w:hAnsi="Arial" w:cs="Arial"/>
        </w:rPr>
      </w:pPr>
    </w:p>
    <w:p w14:paraId="4EEB8D1A" w14:textId="374AECFB" w:rsidR="007E6C3C" w:rsidRPr="009F1AF9" w:rsidRDefault="007E6C3C" w:rsidP="00F13C61">
      <w:pPr>
        <w:pStyle w:val="Heading1"/>
        <w:ind w:left="851" w:hanging="567"/>
        <w:rPr>
          <w:rFonts w:ascii="Arial" w:hAnsi="Arial" w:cs="Arial"/>
        </w:rPr>
      </w:pPr>
      <w:bookmarkStart w:id="505" w:name="_Toc165549970"/>
      <w:r w:rsidRPr="009F1AF9">
        <w:rPr>
          <w:rFonts w:ascii="Arial" w:hAnsi="Arial" w:cs="Arial"/>
        </w:rPr>
        <w:t>Suspension and revision of Financial Regulations</w:t>
      </w:r>
      <w:bookmarkEnd w:id="505"/>
    </w:p>
    <w:p w14:paraId="48E507C1" w14:textId="28691534"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w:t>
      </w:r>
      <w:r w:rsidR="009951A3">
        <w:rPr>
          <w:rFonts w:ascii="Arial" w:hAnsi="Arial" w:cs="Arial"/>
        </w:rPr>
        <w:t xml:space="preserve"> </w:t>
      </w:r>
      <w:r w:rsidR="00AE3872">
        <w:rPr>
          <w:rFonts w:ascii="Arial" w:hAnsi="Arial" w:cs="Arial"/>
        </w:rPr>
        <w:t>bi-</w:t>
      </w:r>
      <w:r w:rsidRPr="00636413">
        <w:rPr>
          <w:rFonts w:ascii="Arial" w:hAnsi="Arial" w:cs="Arial"/>
        </w:rPr>
        <w:t>annually</w:t>
      </w:r>
      <w:r w:rsidR="00E43BB2" w:rsidRPr="009F1AF9">
        <w:rPr>
          <w:rFonts w:ascii="Arial" w:hAnsi="Arial" w:cs="Arial"/>
        </w:rPr>
        <w:t xml:space="preserve"> and following any change of </w:t>
      </w:r>
      <w:r w:rsidR="00AE3872">
        <w:rPr>
          <w:rFonts w:ascii="Arial" w:hAnsi="Arial" w:cs="Arial"/>
        </w:rPr>
        <w:t>C</w:t>
      </w:r>
      <w:r w:rsidR="00E43BB2" w:rsidRPr="009F1AF9">
        <w:rPr>
          <w:rFonts w:ascii="Arial" w:hAnsi="Arial" w:cs="Arial"/>
        </w:rPr>
        <w:t>lerk</w:t>
      </w:r>
      <w:r w:rsidR="00AE3872">
        <w:rPr>
          <w:rFonts w:ascii="Arial" w:hAnsi="Arial" w:cs="Arial"/>
        </w:rPr>
        <w:t>/RF</w:t>
      </w:r>
      <w:r w:rsidR="00E43BB2" w:rsidRPr="009F1AF9">
        <w:rPr>
          <w:rFonts w:ascii="Arial" w:hAnsi="Arial" w:cs="Arial"/>
        </w:rPr>
        <w:t>O</w:t>
      </w:r>
      <w:r w:rsidRPr="009F1AF9">
        <w:rPr>
          <w:rFonts w:ascii="Arial" w:hAnsi="Arial" w:cs="Arial"/>
        </w:rPr>
        <w:t xml:space="preserve">. </w:t>
      </w:r>
      <w:r w:rsidR="007E6C3C" w:rsidRPr="009F1AF9">
        <w:rPr>
          <w:rFonts w:ascii="Arial" w:hAnsi="Arial" w:cs="Arial"/>
        </w:rPr>
        <w:t xml:space="preserve"> The Clerk</w:t>
      </w:r>
      <w:r w:rsidR="00AE3872">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7EC63AD8" w14:textId="6CECC194" w:rsidR="006B29FF" w:rsidRPr="006B29FF" w:rsidRDefault="005547A1" w:rsidP="006B29FF">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427FC4A8" w14:textId="77777777" w:rsidR="006B29FF" w:rsidRDefault="006B29FF" w:rsidP="006B29FF"/>
    <w:p w14:paraId="64573E21" w14:textId="77777777" w:rsidR="006B29FF" w:rsidRDefault="006B29FF" w:rsidP="006B29FF"/>
    <w:p w14:paraId="6DC32813" w14:textId="77777777" w:rsidR="006B29FF" w:rsidRDefault="006B29FF" w:rsidP="006B29FF"/>
    <w:p w14:paraId="6B3ED397" w14:textId="77777777" w:rsidR="006B29FF" w:rsidRDefault="006B29FF" w:rsidP="006B29FF"/>
    <w:p w14:paraId="7AF44CAB" w14:textId="77777777" w:rsidR="006B29FF" w:rsidRDefault="006B29FF" w:rsidP="006B29FF"/>
    <w:p w14:paraId="02423C80" w14:textId="77777777" w:rsidR="006B29FF" w:rsidRDefault="006B29FF" w:rsidP="006B29FF"/>
    <w:p w14:paraId="64967CCC" w14:textId="77777777" w:rsidR="006B29FF" w:rsidRDefault="006B29FF" w:rsidP="006B29FF"/>
    <w:p w14:paraId="3BD6995E" w14:textId="77777777" w:rsidR="006B29FF" w:rsidRDefault="006B29FF" w:rsidP="006B29FF"/>
    <w:p w14:paraId="5AACC12E" w14:textId="77777777" w:rsidR="006B29FF" w:rsidRDefault="006B29FF" w:rsidP="006B29FF"/>
    <w:p w14:paraId="1F6EE2DA" w14:textId="77777777" w:rsidR="006B29FF" w:rsidRDefault="006B29FF" w:rsidP="006B29FF"/>
    <w:p w14:paraId="3A69767B" w14:textId="77777777" w:rsidR="006B29FF" w:rsidRDefault="006B29FF" w:rsidP="006B29FF"/>
    <w:p w14:paraId="19723626" w14:textId="77777777" w:rsidR="006B29FF" w:rsidRDefault="006B29FF" w:rsidP="006B29FF"/>
    <w:p w14:paraId="4B9F4AB7" w14:textId="77777777" w:rsidR="006B29FF" w:rsidRDefault="006B29FF" w:rsidP="006B29FF"/>
    <w:p w14:paraId="6EC430A6" w14:textId="77777777" w:rsidR="006B29FF" w:rsidRDefault="006B29FF" w:rsidP="006B29FF"/>
    <w:p w14:paraId="1E53E80C" w14:textId="77777777" w:rsidR="006B29FF" w:rsidRDefault="006B29FF" w:rsidP="006B29FF"/>
    <w:p w14:paraId="4238E166" w14:textId="77777777" w:rsidR="006B29FF" w:rsidRDefault="006B29FF" w:rsidP="006B29FF"/>
    <w:p w14:paraId="585C7CD1" w14:textId="77777777" w:rsidR="006B29FF" w:rsidRDefault="006B29FF" w:rsidP="006B29FF"/>
    <w:p w14:paraId="4BDABF5D" w14:textId="77777777" w:rsidR="006B29FF" w:rsidRDefault="006B29FF" w:rsidP="006B29FF"/>
    <w:p w14:paraId="4C037AF7" w14:textId="77777777" w:rsidR="00F13C61" w:rsidRDefault="00F13C61" w:rsidP="006B29FF">
      <w:pPr>
        <w:pStyle w:val="Heading1"/>
        <w:numPr>
          <w:ilvl w:val="0"/>
          <w:numId w:val="0"/>
        </w:numPr>
        <w:rPr>
          <w:rFonts w:ascii="Arial" w:hAnsi="Arial" w:cs="Arial"/>
        </w:rPr>
      </w:pPr>
      <w:bookmarkStart w:id="507" w:name="_Toc165549971"/>
    </w:p>
    <w:p w14:paraId="28D505F9" w14:textId="77777777" w:rsidR="00F13C61" w:rsidRDefault="00F13C61" w:rsidP="006B29FF">
      <w:pPr>
        <w:pStyle w:val="Heading1"/>
        <w:numPr>
          <w:ilvl w:val="0"/>
          <w:numId w:val="0"/>
        </w:numPr>
        <w:rPr>
          <w:rFonts w:ascii="Arial" w:hAnsi="Arial" w:cs="Arial"/>
        </w:rPr>
      </w:pPr>
    </w:p>
    <w:p w14:paraId="7CDA5197" w14:textId="3C912F6C" w:rsidR="006B29FF" w:rsidRPr="009F1AF9" w:rsidRDefault="006B29FF" w:rsidP="006B29FF">
      <w:pPr>
        <w:pStyle w:val="Heading1"/>
        <w:numPr>
          <w:ilvl w:val="0"/>
          <w:numId w:val="0"/>
        </w:numPr>
        <w:rPr>
          <w:rFonts w:ascii="Arial" w:hAnsi="Arial" w:cs="Arial"/>
        </w:rPr>
      </w:pPr>
      <w:r w:rsidRPr="009F1AF9">
        <w:rPr>
          <w:rFonts w:ascii="Arial" w:hAnsi="Arial" w:cs="Arial"/>
        </w:rPr>
        <w:t>Appendix 1 - Tender process</w:t>
      </w:r>
      <w:bookmarkEnd w:id="507"/>
      <w:r w:rsidRPr="009F1AF9">
        <w:rPr>
          <w:rFonts w:ascii="Arial" w:hAnsi="Arial" w:cs="Arial"/>
        </w:rPr>
        <w:t xml:space="preserve"> </w:t>
      </w:r>
    </w:p>
    <w:p w14:paraId="5E79128D" w14:textId="77777777" w:rsidR="006B29FF" w:rsidRPr="009F1AF9" w:rsidRDefault="006B29FF" w:rsidP="006B29FF">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65C99F6F" w14:textId="77777777" w:rsidR="006B29FF" w:rsidRPr="009F1AF9" w:rsidRDefault="006B29FF" w:rsidP="006B29FF">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post, unless an electronic tendering process has been agreed by the council. </w:t>
      </w:r>
    </w:p>
    <w:p w14:paraId="02F65AF7" w14:textId="77777777" w:rsidR="006B29FF" w:rsidRPr="009F1AF9" w:rsidRDefault="006B29FF" w:rsidP="006B29FF">
      <w:pPr>
        <w:pStyle w:val="ListParagraph"/>
        <w:numPr>
          <w:ilvl w:val="1"/>
          <w:numId w:val="50"/>
        </w:numPr>
        <w:spacing w:after="120"/>
        <w:contextualSpacing w:val="0"/>
        <w:rPr>
          <w:rFonts w:ascii="Arial" w:hAnsi="Arial" w:cs="Arial"/>
        </w:rPr>
      </w:pPr>
      <w:r w:rsidRPr="009F1AF9">
        <w:rPr>
          <w:rFonts w:ascii="Arial"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400C6FF3" w14:textId="77777777" w:rsidR="006B29FF" w:rsidRPr="009F1AF9" w:rsidRDefault="006B29FF" w:rsidP="006B29FF">
      <w:pPr>
        <w:pStyle w:val="ListParagraph"/>
        <w:numPr>
          <w:ilvl w:val="1"/>
          <w:numId w:val="50"/>
        </w:numPr>
        <w:spacing w:after="120"/>
        <w:contextualSpacing w:val="0"/>
        <w:rPr>
          <w:rFonts w:ascii="Arial" w:hAnsi="Arial" w:cs="Arial"/>
        </w:rPr>
      </w:pPr>
      <w:r w:rsidRPr="009F1AF9">
        <w:rPr>
          <w:rFonts w:ascii="Arial" w:hAnsi="Arial" w:cs="Arial"/>
        </w:rPr>
        <w:t xml:space="preserve">Where an electronic tendering process is used, the council shall use a specific email address that will be monitored to ensure that nobody accesses any tender before the expiry of the deadline for submission. </w:t>
      </w:r>
    </w:p>
    <w:p w14:paraId="382F9C4A" w14:textId="77777777" w:rsidR="006B29FF" w:rsidRPr="009F1AF9" w:rsidRDefault="006B29FF" w:rsidP="006B29FF">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158B99A7" w14:textId="77777777" w:rsidR="006B29FF" w:rsidRPr="009F1AF9" w:rsidRDefault="006B29FF" w:rsidP="006B29FF">
      <w:pPr>
        <w:pStyle w:val="ListParagraph"/>
        <w:numPr>
          <w:ilvl w:val="1"/>
          <w:numId w:val="50"/>
        </w:numPr>
        <w:spacing w:after="120"/>
        <w:contextualSpacing w:val="0"/>
        <w:rPr>
          <w:rFonts w:ascii="Arial" w:hAnsi="Arial" w:cs="Arial"/>
          <w:bCs/>
        </w:rPr>
      </w:pPr>
      <w:r w:rsidRPr="009F1AF9">
        <w:rPr>
          <w:rFonts w:ascii="Arial" w:hAnsi="Arial" w:cs="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p w14:paraId="0E73BB66" w14:textId="77777777" w:rsidR="006B29FF" w:rsidRDefault="006B29FF" w:rsidP="006B29FF"/>
    <w:p w14:paraId="732C1FDF" w14:textId="77777777" w:rsidR="006B29FF" w:rsidRDefault="006B29FF" w:rsidP="006B29FF"/>
    <w:p w14:paraId="78D0D4E9" w14:textId="77777777" w:rsidR="006B29FF" w:rsidRDefault="006B29FF" w:rsidP="006B29FF"/>
    <w:p w14:paraId="43209C00" w14:textId="77777777" w:rsidR="006B29FF" w:rsidRPr="006B29FF" w:rsidRDefault="006B29FF" w:rsidP="006B29FF"/>
    <w:p w14:paraId="6FEB153C" w14:textId="063099ED" w:rsidR="001B6977" w:rsidRPr="009F1AF9" w:rsidRDefault="001B6977" w:rsidP="009F1AF9">
      <w:pPr>
        <w:rPr>
          <w:rFonts w:ascii="Arial" w:hAnsi="Arial" w:cs="Arial"/>
          <w:b/>
        </w:rPr>
      </w:pPr>
      <w:bookmarkStart w:id="508" w:name="_Toc164085319"/>
    </w:p>
    <w:bookmarkEnd w:id="506"/>
    <w:bookmarkEnd w:id="508"/>
    <w:p w14:paraId="49397FEA" w14:textId="5ED47FF7" w:rsidR="006704CE" w:rsidRPr="009F1AF9" w:rsidRDefault="006704CE" w:rsidP="009951A3">
      <w:pPr>
        <w:pStyle w:val="ListParagraph"/>
        <w:spacing w:after="120"/>
        <w:ind w:left="700"/>
        <w:contextualSpacing w:val="0"/>
        <w:rPr>
          <w:rFonts w:ascii="Arial" w:hAnsi="Arial" w:cs="Arial"/>
          <w:bCs/>
        </w:rPr>
      </w:pPr>
    </w:p>
    <w:sectPr w:rsidR="006704CE" w:rsidRPr="009F1AF9" w:rsidSect="00315E67">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7602" w14:textId="77777777" w:rsidR="00B50DDE" w:rsidRDefault="00B50DDE" w:rsidP="00225AAB">
      <w:r>
        <w:separator/>
      </w:r>
    </w:p>
  </w:endnote>
  <w:endnote w:type="continuationSeparator" w:id="0">
    <w:p w14:paraId="652763F8" w14:textId="77777777" w:rsidR="00B50DDE" w:rsidRDefault="00B50DDE" w:rsidP="00225AAB">
      <w:r>
        <w:continuationSeparator/>
      </w:r>
    </w:p>
  </w:endnote>
  <w:endnote w:type="continuationNotice" w:id="1">
    <w:p w14:paraId="48E7F0EE" w14:textId="77777777" w:rsidR="00B50DDE" w:rsidRDefault="00B50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F7B0" w14:textId="77777777" w:rsidR="00B50DDE" w:rsidRDefault="00B50DDE" w:rsidP="00225AAB">
      <w:r>
        <w:separator/>
      </w:r>
    </w:p>
  </w:footnote>
  <w:footnote w:type="continuationSeparator" w:id="0">
    <w:p w14:paraId="7FF81410" w14:textId="77777777" w:rsidR="00B50DDE" w:rsidRDefault="00B50DDE" w:rsidP="00225AAB">
      <w:r>
        <w:continuationSeparator/>
      </w:r>
    </w:p>
  </w:footnote>
  <w:footnote w:type="continuationNotice" w:id="1">
    <w:p w14:paraId="4324A658" w14:textId="77777777" w:rsidR="00B50DDE" w:rsidRDefault="00B50DDE">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2345"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916B81"/>
    <w:multiLevelType w:val="hybridMultilevel"/>
    <w:tmpl w:val="039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5"/>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4"/>
  </w:num>
  <w:num w:numId="17" w16cid:durableId="1927034128">
    <w:abstractNumId w:val="46"/>
  </w:num>
  <w:num w:numId="18" w16cid:durableId="1915579213">
    <w:abstractNumId w:val="31"/>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2"/>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300721933">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0FB6"/>
    <w:rsid w:val="00021B2C"/>
    <w:rsid w:val="00026D0A"/>
    <w:rsid w:val="000361D6"/>
    <w:rsid w:val="000379D2"/>
    <w:rsid w:val="00045B7F"/>
    <w:rsid w:val="0005057F"/>
    <w:rsid w:val="00054305"/>
    <w:rsid w:val="0005479B"/>
    <w:rsid w:val="000645E1"/>
    <w:rsid w:val="00064BD2"/>
    <w:rsid w:val="00066E1F"/>
    <w:rsid w:val="0006714F"/>
    <w:rsid w:val="000702A1"/>
    <w:rsid w:val="0007172F"/>
    <w:rsid w:val="00071BE7"/>
    <w:rsid w:val="00071F1F"/>
    <w:rsid w:val="00072306"/>
    <w:rsid w:val="000750CB"/>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328"/>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373F"/>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4D07"/>
    <w:rsid w:val="00165910"/>
    <w:rsid w:val="001731D5"/>
    <w:rsid w:val="0017406B"/>
    <w:rsid w:val="00174B87"/>
    <w:rsid w:val="00174C20"/>
    <w:rsid w:val="00175058"/>
    <w:rsid w:val="00175062"/>
    <w:rsid w:val="0017614B"/>
    <w:rsid w:val="00177623"/>
    <w:rsid w:val="001817CB"/>
    <w:rsid w:val="0018185B"/>
    <w:rsid w:val="00183EBD"/>
    <w:rsid w:val="00186AAD"/>
    <w:rsid w:val="00192B0C"/>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384"/>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4E5"/>
    <w:rsid w:val="002F4A61"/>
    <w:rsid w:val="002F6B9A"/>
    <w:rsid w:val="003000BA"/>
    <w:rsid w:val="0030060A"/>
    <w:rsid w:val="00304702"/>
    <w:rsid w:val="003049E9"/>
    <w:rsid w:val="00304E5B"/>
    <w:rsid w:val="00306D24"/>
    <w:rsid w:val="00307130"/>
    <w:rsid w:val="00311814"/>
    <w:rsid w:val="00314D5F"/>
    <w:rsid w:val="00315E67"/>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5FB9"/>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D4FB4"/>
    <w:rsid w:val="003E1770"/>
    <w:rsid w:val="003E2CA2"/>
    <w:rsid w:val="003E4AD2"/>
    <w:rsid w:val="003F09CE"/>
    <w:rsid w:val="003F575F"/>
    <w:rsid w:val="003F6B20"/>
    <w:rsid w:val="00403EFB"/>
    <w:rsid w:val="00411D73"/>
    <w:rsid w:val="00412BE2"/>
    <w:rsid w:val="0041496D"/>
    <w:rsid w:val="00415855"/>
    <w:rsid w:val="0041623B"/>
    <w:rsid w:val="004169C9"/>
    <w:rsid w:val="00416DAA"/>
    <w:rsid w:val="00422AEC"/>
    <w:rsid w:val="00423D14"/>
    <w:rsid w:val="00431BDE"/>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03D4"/>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5053"/>
    <w:rsid w:val="00521F0D"/>
    <w:rsid w:val="00525289"/>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485"/>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5F7CA4"/>
    <w:rsid w:val="00601CFF"/>
    <w:rsid w:val="00607E5D"/>
    <w:rsid w:val="006101DE"/>
    <w:rsid w:val="0061222B"/>
    <w:rsid w:val="0061232F"/>
    <w:rsid w:val="00623238"/>
    <w:rsid w:val="00636413"/>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33C4"/>
    <w:rsid w:val="0068436F"/>
    <w:rsid w:val="00685318"/>
    <w:rsid w:val="00691701"/>
    <w:rsid w:val="00695034"/>
    <w:rsid w:val="00696580"/>
    <w:rsid w:val="006A2906"/>
    <w:rsid w:val="006A34AA"/>
    <w:rsid w:val="006A5FCA"/>
    <w:rsid w:val="006B0E13"/>
    <w:rsid w:val="006B29FF"/>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9DF"/>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5ED"/>
    <w:rsid w:val="00754644"/>
    <w:rsid w:val="0075517A"/>
    <w:rsid w:val="00756767"/>
    <w:rsid w:val="007617FC"/>
    <w:rsid w:val="00762869"/>
    <w:rsid w:val="00765828"/>
    <w:rsid w:val="00765E1C"/>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0CA6"/>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35B4"/>
    <w:rsid w:val="008D446C"/>
    <w:rsid w:val="008D4B01"/>
    <w:rsid w:val="008D5A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26D86"/>
    <w:rsid w:val="00930111"/>
    <w:rsid w:val="00934D2E"/>
    <w:rsid w:val="00937815"/>
    <w:rsid w:val="00942866"/>
    <w:rsid w:val="009440BE"/>
    <w:rsid w:val="00945A4F"/>
    <w:rsid w:val="009479E4"/>
    <w:rsid w:val="00947FA8"/>
    <w:rsid w:val="00953393"/>
    <w:rsid w:val="00953905"/>
    <w:rsid w:val="00953FF5"/>
    <w:rsid w:val="00955295"/>
    <w:rsid w:val="0095723F"/>
    <w:rsid w:val="00957900"/>
    <w:rsid w:val="00960CCB"/>
    <w:rsid w:val="009662D9"/>
    <w:rsid w:val="00971B57"/>
    <w:rsid w:val="00972D01"/>
    <w:rsid w:val="0097411E"/>
    <w:rsid w:val="00974B64"/>
    <w:rsid w:val="00975527"/>
    <w:rsid w:val="00981330"/>
    <w:rsid w:val="00982D83"/>
    <w:rsid w:val="0099069C"/>
    <w:rsid w:val="00993C38"/>
    <w:rsid w:val="009951A3"/>
    <w:rsid w:val="00995AEF"/>
    <w:rsid w:val="00995FAC"/>
    <w:rsid w:val="00997E80"/>
    <w:rsid w:val="009A0C60"/>
    <w:rsid w:val="009A12DF"/>
    <w:rsid w:val="009B192B"/>
    <w:rsid w:val="009B2323"/>
    <w:rsid w:val="009B782B"/>
    <w:rsid w:val="009C02B8"/>
    <w:rsid w:val="009C1F16"/>
    <w:rsid w:val="009C3576"/>
    <w:rsid w:val="009C39DD"/>
    <w:rsid w:val="009C47AF"/>
    <w:rsid w:val="009D13BD"/>
    <w:rsid w:val="009D2219"/>
    <w:rsid w:val="009E2383"/>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7014"/>
    <w:rsid w:val="00A20B7A"/>
    <w:rsid w:val="00A23D0A"/>
    <w:rsid w:val="00A24047"/>
    <w:rsid w:val="00A354FC"/>
    <w:rsid w:val="00A36B8A"/>
    <w:rsid w:val="00A40F2F"/>
    <w:rsid w:val="00A40F56"/>
    <w:rsid w:val="00A4228B"/>
    <w:rsid w:val="00A42501"/>
    <w:rsid w:val="00A42842"/>
    <w:rsid w:val="00A501E3"/>
    <w:rsid w:val="00A52EF4"/>
    <w:rsid w:val="00A53BE1"/>
    <w:rsid w:val="00A57F7C"/>
    <w:rsid w:val="00A6138F"/>
    <w:rsid w:val="00A61FAB"/>
    <w:rsid w:val="00A62BAC"/>
    <w:rsid w:val="00A6421B"/>
    <w:rsid w:val="00A657D4"/>
    <w:rsid w:val="00A65C04"/>
    <w:rsid w:val="00A71739"/>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B7A99"/>
    <w:rsid w:val="00AC357D"/>
    <w:rsid w:val="00AC6F05"/>
    <w:rsid w:val="00AD62E1"/>
    <w:rsid w:val="00AD6C4E"/>
    <w:rsid w:val="00AE2C37"/>
    <w:rsid w:val="00AE2E16"/>
    <w:rsid w:val="00AE3872"/>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0DD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96E"/>
    <w:rsid w:val="00BA5A31"/>
    <w:rsid w:val="00BA5DF5"/>
    <w:rsid w:val="00BB28CF"/>
    <w:rsid w:val="00BB2DAF"/>
    <w:rsid w:val="00BB37EA"/>
    <w:rsid w:val="00BB40C3"/>
    <w:rsid w:val="00BB5C5A"/>
    <w:rsid w:val="00BB77FB"/>
    <w:rsid w:val="00BC0C00"/>
    <w:rsid w:val="00BC3806"/>
    <w:rsid w:val="00BC4AE2"/>
    <w:rsid w:val="00BD1655"/>
    <w:rsid w:val="00BD7215"/>
    <w:rsid w:val="00BE154F"/>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3E38"/>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1827"/>
    <w:rsid w:val="00DB24E2"/>
    <w:rsid w:val="00DB350B"/>
    <w:rsid w:val="00DB7A48"/>
    <w:rsid w:val="00DC08F3"/>
    <w:rsid w:val="00DC0B91"/>
    <w:rsid w:val="00DC41AA"/>
    <w:rsid w:val="00DD17F8"/>
    <w:rsid w:val="00DD335C"/>
    <w:rsid w:val="00DD4EDF"/>
    <w:rsid w:val="00DD57B1"/>
    <w:rsid w:val="00DD7728"/>
    <w:rsid w:val="00DD7C40"/>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0D60"/>
    <w:rsid w:val="00F126D4"/>
    <w:rsid w:val="00F12C98"/>
    <w:rsid w:val="00F13C61"/>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56DC"/>
    <w:rsid w:val="00F56EC7"/>
    <w:rsid w:val="00F618E0"/>
    <w:rsid w:val="00F63669"/>
    <w:rsid w:val="00F7073F"/>
    <w:rsid w:val="00F70BD6"/>
    <w:rsid w:val="00F70CF2"/>
    <w:rsid w:val="00F70DFB"/>
    <w:rsid w:val="00F72E74"/>
    <w:rsid w:val="00F759EB"/>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4016</Words>
  <Characters>22897</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General  </vt:lpstr>
      <vt:lpstr>Risk management and internal control</vt:lpstr>
      <vt:lpstr>Accounts and audit</vt:lpstr>
      <vt:lpstr>Budget and precept</vt:lpstr>
      <vt:lpstr>Procurement</vt:lpstr>
      <vt:lpstr>Banking and payments</vt:lpstr>
      <vt:lpstr>Electronic payments</vt:lpstr>
      <vt:lpstr>Cheque payments</vt:lpstr>
      <vt:lpstr>Payment cards</vt:lpstr>
      <vt:lpstr>Petty Cash</vt:lpstr>
      <vt:lpstr>Payment of salaries and allowances</vt:lpstr>
      <vt:lpstr/>
      <vt:lpstr>Income</vt:lpstr>
      <vt:lpstr>Payments under contracts for building or other construction works</vt:lpstr>
      <vt:lpstr>Assets, properties and estates</vt:lpstr>
      <vt:lpstr>Insurance</vt:lpstr>
      <vt:lpstr/>
      <vt:lpstr>Suspension and revision of Financial Regulations</vt:lpstr>
      <vt:lpstr>Appendix 1 - Tender process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Adam Teasdale</cp:lastModifiedBy>
  <cp:revision>4</cp:revision>
  <cp:lastPrinted>2024-05-07T13:15:00Z</cp:lastPrinted>
  <dcterms:created xsi:type="dcterms:W3CDTF">2026-05-10T11:12:00Z</dcterms:created>
  <dcterms:modified xsi:type="dcterms:W3CDTF">2026-06-12T08:07:00Z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